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0D1" w:rsidRDefault="00AB58AF">
      <w:bookmarkStart w:id="0" w:name="_GoBack"/>
      <w:bookmarkEnd w:id="0"/>
      <w:r>
        <w:rPr>
          <w:noProof/>
          <w:lang w:eastAsia="en-GB"/>
        </w:rPr>
        <w:drawing>
          <wp:inline distT="0" distB="0" distL="0" distR="0" wp14:anchorId="3BCE796F" wp14:editId="7B156698">
            <wp:extent cx="1571625" cy="4191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1625" cy="419100"/>
                    </a:xfrm>
                    <a:prstGeom prst="rect">
                      <a:avLst/>
                    </a:prstGeom>
                    <a:noFill/>
                  </pic:spPr>
                </pic:pic>
              </a:graphicData>
            </a:graphic>
          </wp:inline>
        </w:drawing>
      </w:r>
      <w:r w:rsidR="00B07258">
        <w:rPr>
          <w:noProof/>
          <w:lang w:eastAsia="en-GB"/>
        </w:rPr>
        <w:drawing>
          <wp:anchor distT="0" distB="0" distL="114300" distR="114300" simplePos="0" relativeHeight="251659264" behindDoc="0" locked="0" layoutInCell="1" allowOverlap="1" wp14:anchorId="570347F8" wp14:editId="33ECD168">
            <wp:simplePos x="0" y="0"/>
            <wp:positionH relativeFrom="column">
              <wp:posOffset>903605</wp:posOffset>
            </wp:positionH>
            <wp:positionV relativeFrom="paragraph">
              <wp:posOffset>10004425</wp:posOffset>
            </wp:positionV>
            <wp:extent cx="1558925" cy="410210"/>
            <wp:effectExtent l="0" t="0" r="3175" b="8890"/>
            <wp:wrapNone/>
            <wp:docPr id="2" name="Picture 2" descr="HCC_Black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CC_Black_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58925" cy="410210"/>
                    </a:xfrm>
                    <a:prstGeom prst="rect">
                      <a:avLst/>
                    </a:prstGeom>
                    <a:noFill/>
                    <a:ln>
                      <a:noFill/>
                    </a:ln>
                  </pic:spPr>
                </pic:pic>
              </a:graphicData>
            </a:graphic>
            <wp14:sizeRelH relativeFrom="page">
              <wp14:pctWidth>0</wp14:pctWidth>
            </wp14:sizeRelH>
            <wp14:sizeRelV relativeFrom="page">
              <wp14:pctHeight>0</wp14:pctHeight>
            </wp14:sizeRelV>
          </wp:anchor>
        </w:drawing>
      </w:r>
      <w:r w:rsidR="00B07258">
        <w:rPr>
          <w:noProof/>
          <w:lang w:eastAsia="en-GB"/>
        </w:rPr>
        <w:drawing>
          <wp:anchor distT="0" distB="0" distL="114300" distR="114300" simplePos="0" relativeHeight="251658240" behindDoc="0" locked="0" layoutInCell="1" allowOverlap="1" wp14:anchorId="1F2A543B" wp14:editId="35EE1FEB">
            <wp:simplePos x="0" y="0"/>
            <wp:positionH relativeFrom="column">
              <wp:posOffset>903605</wp:posOffset>
            </wp:positionH>
            <wp:positionV relativeFrom="paragraph">
              <wp:posOffset>10004425</wp:posOffset>
            </wp:positionV>
            <wp:extent cx="1558925" cy="410210"/>
            <wp:effectExtent l="0" t="0" r="3175" b="8890"/>
            <wp:wrapNone/>
            <wp:docPr id="1" name="Picture 1" descr="HCC_Black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CC_Black_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58925" cy="41021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rsidR="00AB58AF" w:rsidRDefault="00A81B25" w:rsidP="00BE6C24">
      <w:pPr>
        <w:jc w:val="center"/>
        <w:rPr>
          <w:rFonts w:ascii="Arial" w:hAnsi="Arial" w:cs="Arial"/>
          <w:sz w:val="28"/>
          <w:szCs w:val="28"/>
        </w:rPr>
      </w:pPr>
      <w:r w:rsidRPr="00E5750A">
        <w:rPr>
          <w:rFonts w:ascii="Arial" w:hAnsi="Arial" w:cs="Arial"/>
          <w:sz w:val="28"/>
          <w:szCs w:val="28"/>
        </w:rPr>
        <w:t xml:space="preserve">Year </w:t>
      </w:r>
      <w:r w:rsidR="00E5750A">
        <w:rPr>
          <w:rFonts w:ascii="Arial" w:hAnsi="Arial" w:cs="Arial"/>
          <w:sz w:val="28"/>
          <w:szCs w:val="28"/>
        </w:rPr>
        <w:t>4</w:t>
      </w:r>
      <w:r w:rsidR="0039303A" w:rsidRPr="00E5750A">
        <w:rPr>
          <w:rFonts w:ascii="Arial" w:hAnsi="Arial" w:cs="Arial"/>
          <w:sz w:val="28"/>
          <w:szCs w:val="28"/>
        </w:rPr>
        <w:t>:</w:t>
      </w:r>
      <w:r w:rsidR="0039303A">
        <w:rPr>
          <w:rFonts w:ascii="Arial" w:hAnsi="Arial" w:cs="Arial"/>
          <w:sz w:val="28"/>
          <w:szCs w:val="28"/>
        </w:rPr>
        <w:t xml:space="preserve"> Writ</w:t>
      </w:r>
      <w:r w:rsidR="00251A7F">
        <w:rPr>
          <w:rFonts w:ascii="Arial" w:hAnsi="Arial" w:cs="Arial"/>
          <w:sz w:val="28"/>
          <w:szCs w:val="28"/>
        </w:rPr>
        <w:t>ing</w:t>
      </w:r>
    </w:p>
    <w:p w:rsidR="005811F5" w:rsidRDefault="005811F5" w:rsidP="005811F5">
      <w:pPr>
        <w:spacing w:after="60"/>
        <w:rPr>
          <w:rFonts w:ascii="Arial" w:hAnsi="Arial" w:cs="Arial"/>
          <w:color w:val="000000" w:themeColor="text1"/>
          <w:sz w:val="20"/>
          <w:szCs w:val="20"/>
        </w:rPr>
      </w:pPr>
      <w:r w:rsidRPr="00A17525">
        <w:rPr>
          <w:rFonts w:ascii="Arial" w:hAnsi="Arial" w:cs="Arial"/>
          <w:color w:val="000000" w:themeColor="text1"/>
          <w:sz w:val="20"/>
          <w:szCs w:val="20"/>
        </w:rPr>
        <w:t>The overarching aim for English in the national curriculum is to promote high standards of language and literacy by equipping pupils with a strong command of the spoken and written word, and to develop their love of literature through widespread reading for enjoyment. The national curriculum for English aims to ensure that all pupils</w:t>
      </w:r>
      <w:r>
        <w:rPr>
          <w:rFonts w:ascii="Arial" w:hAnsi="Arial" w:cs="Arial"/>
          <w:color w:val="000000" w:themeColor="text1"/>
          <w:sz w:val="20"/>
          <w:szCs w:val="20"/>
        </w:rPr>
        <w:t>:</w:t>
      </w:r>
    </w:p>
    <w:p w:rsidR="005811F5" w:rsidRPr="005811F5" w:rsidRDefault="005811F5" w:rsidP="005811F5">
      <w:pPr>
        <w:pStyle w:val="ListParagraph"/>
        <w:numPr>
          <w:ilvl w:val="0"/>
          <w:numId w:val="15"/>
        </w:numPr>
        <w:spacing w:after="60"/>
        <w:rPr>
          <w:rFonts w:ascii="Arial" w:hAnsi="Arial" w:cs="Arial"/>
          <w:color w:val="000000" w:themeColor="text1"/>
          <w:sz w:val="20"/>
          <w:szCs w:val="20"/>
        </w:rPr>
      </w:pPr>
      <w:r w:rsidRPr="005811F5">
        <w:rPr>
          <w:rFonts w:ascii="Arial" w:eastAsiaTheme="minorEastAsia" w:hAnsi="Arial" w:cs="Arial"/>
          <w:color w:val="000000" w:themeColor="text1"/>
          <w:sz w:val="20"/>
          <w:szCs w:val="20"/>
          <w:lang w:val="en-US" w:eastAsia="ja-JP"/>
        </w:rPr>
        <w:t>read easily, fluently and with good understanding</w:t>
      </w:r>
    </w:p>
    <w:p w:rsidR="005811F5" w:rsidRPr="005811F5" w:rsidRDefault="005811F5" w:rsidP="005811F5">
      <w:pPr>
        <w:pStyle w:val="ListParagraph"/>
        <w:numPr>
          <w:ilvl w:val="0"/>
          <w:numId w:val="15"/>
        </w:numPr>
        <w:spacing w:after="60"/>
        <w:rPr>
          <w:rFonts w:ascii="Arial" w:hAnsi="Arial" w:cs="Arial"/>
          <w:color w:val="000000" w:themeColor="text1"/>
          <w:sz w:val="20"/>
          <w:szCs w:val="20"/>
        </w:rPr>
      </w:pPr>
      <w:r w:rsidRPr="005811F5">
        <w:rPr>
          <w:rFonts w:ascii="Arial" w:eastAsiaTheme="minorEastAsia" w:hAnsi="Arial" w:cs="Arial"/>
          <w:color w:val="000000" w:themeColor="text1"/>
          <w:sz w:val="20"/>
          <w:szCs w:val="20"/>
          <w:lang w:val="en-US" w:eastAsia="ja-JP"/>
        </w:rPr>
        <w:t>develop the habit of reading widely and often, for both pleasure and information</w:t>
      </w:r>
    </w:p>
    <w:p w:rsidR="005811F5" w:rsidRPr="005811F5" w:rsidRDefault="005811F5" w:rsidP="005811F5">
      <w:pPr>
        <w:pStyle w:val="ListParagraph"/>
        <w:numPr>
          <w:ilvl w:val="0"/>
          <w:numId w:val="15"/>
        </w:numPr>
        <w:spacing w:after="60"/>
        <w:rPr>
          <w:rFonts w:ascii="Arial" w:hAnsi="Arial" w:cs="Arial"/>
          <w:color w:val="000000" w:themeColor="text1"/>
          <w:sz w:val="20"/>
          <w:szCs w:val="20"/>
        </w:rPr>
      </w:pPr>
      <w:r w:rsidRPr="005811F5">
        <w:rPr>
          <w:rFonts w:ascii="Arial" w:eastAsiaTheme="minorEastAsia" w:hAnsi="Arial" w:cs="Arial"/>
          <w:color w:val="000000" w:themeColor="text1"/>
          <w:sz w:val="20"/>
          <w:szCs w:val="20"/>
          <w:lang w:val="en-US" w:eastAsia="ja-JP"/>
        </w:rPr>
        <w:t>acquire a wide vocabulary, an understanding of grammar and knowledge of linguistic conventions for reading, writing and spoken language</w:t>
      </w:r>
    </w:p>
    <w:p w:rsidR="005811F5" w:rsidRPr="005811F5" w:rsidRDefault="005811F5" w:rsidP="005811F5">
      <w:pPr>
        <w:pStyle w:val="ListParagraph"/>
        <w:numPr>
          <w:ilvl w:val="0"/>
          <w:numId w:val="15"/>
        </w:numPr>
        <w:spacing w:after="60"/>
        <w:rPr>
          <w:rFonts w:ascii="Arial" w:eastAsiaTheme="minorEastAsia" w:hAnsi="Arial" w:cs="Arial"/>
          <w:color w:val="000000" w:themeColor="text1"/>
          <w:sz w:val="20"/>
          <w:szCs w:val="20"/>
          <w:lang w:val="en-US" w:eastAsia="ja-JP"/>
        </w:rPr>
      </w:pPr>
      <w:r w:rsidRPr="005811F5">
        <w:rPr>
          <w:rFonts w:ascii="Arial" w:eastAsiaTheme="minorEastAsia" w:hAnsi="Arial" w:cs="Arial"/>
          <w:color w:val="000000" w:themeColor="text1"/>
          <w:sz w:val="20"/>
          <w:szCs w:val="20"/>
          <w:lang w:val="en-US" w:eastAsia="ja-JP"/>
        </w:rPr>
        <w:t>appreciate our rich and varied literary heritage</w:t>
      </w:r>
      <w:r w:rsidRPr="005811F5">
        <w:t xml:space="preserve"> </w:t>
      </w:r>
      <w:r w:rsidRPr="005811F5">
        <w:rPr>
          <w:rFonts w:ascii="Arial" w:eastAsiaTheme="minorEastAsia" w:hAnsi="Arial" w:cs="Arial"/>
          <w:color w:val="000000" w:themeColor="text1"/>
          <w:sz w:val="20"/>
          <w:szCs w:val="20"/>
          <w:lang w:val="en-US" w:eastAsia="ja-JP"/>
        </w:rPr>
        <w:t>write clearly, accurately and coherently, adapting their language and style in and for a range of contexts, purposes and audiences</w:t>
      </w:r>
    </w:p>
    <w:p w:rsidR="005811F5" w:rsidRPr="005811F5" w:rsidRDefault="005811F5" w:rsidP="005811F5">
      <w:pPr>
        <w:pStyle w:val="ListParagraph"/>
        <w:numPr>
          <w:ilvl w:val="0"/>
          <w:numId w:val="15"/>
        </w:numPr>
        <w:spacing w:after="60"/>
        <w:rPr>
          <w:rFonts w:ascii="Arial" w:eastAsiaTheme="minorEastAsia" w:hAnsi="Arial" w:cs="Arial"/>
          <w:color w:val="000000" w:themeColor="text1"/>
          <w:sz w:val="20"/>
          <w:szCs w:val="20"/>
          <w:lang w:val="en-US" w:eastAsia="ja-JP"/>
        </w:rPr>
      </w:pPr>
      <w:r w:rsidRPr="005811F5">
        <w:rPr>
          <w:rFonts w:ascii="Arial" w:eastAsiaTheme="minorEastAsia" w:hAnsi="Arial" w:cs="Arial"/>
          <w:color w:val="000000" w:themeColor="text1"/>
          <w:sz w:val="20"/>
          <w:szCs w:val="20"/>
          <w:lang w:val="en-US" w:eastAsia="ja-JP"/>
        </w:rPr>
        <w:t>use discussion in order to learn; they should be able to elaborate and explain clearly their understanding and ideas</w:t>
      </w:r>
    </w:p>
    <w:p w:rsidR="00AB58AF" w:rsidRPr="00167318" w:rsidRDefault="005811F5" w:rsidP="00AB58AF">
      <w:pPr>
        <w:pStyle w:val="ListParagraph"/>
        <w:numPr>
          <w:ilvl w:val="0"/>
          <w:numId w:val="15"/>
        </w:numPr>
        <w:spacing w:after="60"/>
        <w:rPr>
          <w:rFonts w:ascii="Arial" w:eastAsiaTheme="minorEastAsia" w:hAnsi="Arial" w:cs="Arial"/>
          <w:color w:val="000000" w:themeColor="text1"/>
          <w:sz w:val="20"/>
          <w:szCs w:val="20"/>
          <w:lang w:val="en-US" w:eastAsia="ja-JP"/>
        </w:rPr>
      </w:pPr>
      <w:r w:rsidRPr="005811F5">
        <w:rPr>
          <w:rFonts w:ascii="Arial" w:eastAsiaTheme="minorEastAsia" w:hAnsi="Arial" w:cs="Arial"/>
          <w:color w:val="000000" w:themeColor="text1"/>
          <w:sz w:val="20"/>
          <w:szCs w:val="20"/>
          <w:lang w:val="en-US" w:eastAsia="ja-JP"/>
        </w:rPr>
        <w:t xml:space="preserve">are competent in the arts of speaking and listening, making formal presentations, demonstrating to others and participating in debate </w:t>
      </w:r>
    </w:p>
    <w:tbl>
      <w:tblPr>
        <w:tblStyle w:val="TableGrid"/>
        <w:tblW w:w="0" w:type="auto"/>
        <w:tblInd w:w="108" w:type="dxa"/>
        <w:tblLook w:val="04A0" w:firstRow="1" w:lastRow="0" w:firstColumn="1" w:lastColumn="0" w:noHBand="0" w:noVBand="1"/>
      </w:tblPr>
      <w:tblGrid>
        <w:gridCol w:w="6379"/>
        <w:gridCol w:w="4536"/>
      </w:tblGrid>
      <w:tr w:rsidR="00AB58AF" w:rsidRPr="00AB58AF" w:rsidTr="00C940A6">
        <w:tc>
          <w:tcPr>
            <w:tcW w:w="6379" w:type="dxa"/>
          </w:tcPr>
          <w:p w:rsidR="00AB58AF" w:rsidRPr="00AB58AF" w:rsidRDefault="00251A7F" w:rsidP="00AB58AF">
            <w:pPr>
              <w:jc w:val="center"/>
              <w:rPr>
                <w:rFonts w:ascii="Arial" w:hAnsi="Arial" w:cs="Arial"/>
              </w:rPr>
            </w:pPr>
            <w:r>
              <w:rPr>
                <w:rFonts w:ascii="Arial" w:hAnsi="Arial" w:cs="Arial"/>
              </w:rPr>
              <w:t>Key Performance I</w:t>
            </w:r>
            <w:r w:rsidR="00AB58AF" w:rsidRPr="00AB58AF">
              <w:rPr>
                <w:rFonts w:ascii="Arial" w:hAnsi="Arial" w:cs="Arial"/>
              </w:rPr>
              <w:t>ndicator</w:t>
            </w:r>
          </w:p>
        </w:tc>
        <w:tc>
          <w:tcPr>
            <w:tcW w:w="4536" w:type="dxa"/>
          </w:tcPr>
          <w:p w:rsidR="00AB58AF" w:rsidRPr="00E5750A" w:rsidRDefault="00AB58AF" w:rsidP="00AB58AF">
            <w:pPr>
              <w:jc w:val="center"/>
              <w:rPr>
                <w:rFonts w:ascii="Arial" w:hAnsi="Arial" w:cs="Arial"/>
              </w:rPr>
            </w:pPr>
            <w:r w:rsidRPr="00E5750A">
              <w:rPr>
                <w:rFonts w:ascii="Arial" w:hAnsi="Arial" w:cs="Arial"/>
              </w:rPr>
              <w:t>Performance standard</w:t>
            </w:r>
          </w:p>
        </w:tc>
      </w:tr>
      <w:tr w:rsidR="00AB58AF" w:rsidTr="00C940A6">
        <w:trPr>
          <w:trHeight w:val="8674"/>
        </w:trPr>
        <w:tc>
          <w:tcPr>
            <w:tcW w:w="6379" w:type="dxa"/>
          </w:tcPr>
          <w:p w:rsidR="00626E86" w:rsidRPr="00C940A6" w:rsidRDefault="0039303A" w:rsidP="00626E86">
            <w:pPr>
              <w:pStyle w:val="ListParagraph"/>
              <w:numPr>
                <w:ilvl w:val="0"/>
                <w:numId w:val="17"/>
              </w:numPr>
              <w:rPr>
                <w:rFonts w:cstheme="minorHAnsi"/>
                <w:i/>
                <w:sz w:val="20"/>
                <w:szCs w:val="20"/>
              </w:rPr>
            </w:pPr>
            <w:r w:rsidRPr="0039303A">
              <w:rPr>
                <w:rFonts w:cstheme="minorHAnsi"/>
                <w:b/>
                <w:sz w:val="20"/>
                <w:szCs w:val="20"/>
              </w:rPr>
              <w:t>Transcription</w:t>
            </w:r>
            <w:r w:rsidRPr="0039303A">
              <w:rPr>
                <w:rFonts w:cstheme="minorHAnsi"/>
                <w:b/>
                <w:sz w:val="20"/>
                <w:szCs w:val="20"/>
              </w:rPr>
              <w:br/>
            </w:r>
            <w:r w:rsidR="00626E86" w:rsidRPr="00C940A6">
              <w:rPr>
                <w:rFonts w:cstheme="minorHAnsi"/>
                <w:i/>
                <w:sz w:val="20"/>
                <w:szCs w:val="20"/>
              </w:rPr>
              <w:t>Writes from memory simple sentences, dictated by the teacher, that include words and punctuation taught so far</w:t>
            </w:r>
          </w:p>
          <w:p w:rsidR="0039303A" w:rsidRPr="0039303A" w:rsidRDefault="0039303A">
            <w:pPr>
              <w:rPr>
                <w:rFonts w:cstheme="minorHAnsi"/>
                <w:b/>
                <w:sz w:val="20"/>
                <w:szCs w:val="20"/>
              </w:rPr>
            </w:pPr>
          </w:p>
          <w:p w:rsidR="00626E86" w:rsidRDefault="0039303A" w:rsidP="00626E86">
            <w:pPr>
              <w:rPr>
                <w:rFonts w:cstheme="minorHAnsi"/>
                <w:b/>
                <w:sz w:val="20"/>
                <w:szCs w:val="20"/>
              </w:rPr>
            </w:pPr>
            <w:r w:rsidRPr="00626E86">
              <w:rPr>
                <w:rFonts w:cstheme="minorHAnsi"/>
                <w:b/>
                <w:sz w:val="20"/>
                <w:szCs w:val="20"/>
              </w:rPr>
              <w:t>Handwriting</w:t>
            </w:r>
          </w:p>
          <w:p w:rsidR="00626E86" w:rsidRPr="00C940A6" w:rsidRDefault="00626E86" w:rsidP="00626E86">
            <w:pPr>
              <w:pStyle w:val="ListParagraph"/>
              <w:numPr>
                <w:ilvl w:val="0"/>
                <w:numId w:val="20"/>
              </w:numPr>
              <w:rPr>
                <w:rFonts w:cstheme="minorHAnsi"/>
                <w:i/>
                <w:color w:val="FF0000"/>
                <w:sz w:val="20"/>
                <w:szCs w:val="20"/>
              </w:rPr>
            </w:pPr>
            <w:r w:rsidRPr="00C940A6">
              <w:rPr>
                <w:rFonts w:cstheme="minorHAnsi"/>
                <w:i/>
                <w:color w:val="FF0000"/>
                <w:sz w:val="20"/>
                <w:szCs w:val="20"/>
              </w:rPr>
              <w:t xml:space="preserve">Increase the legibility, consistency and quality of their handwriting </w:t>
            </w:r>
          </w:p>
          <w:p w:rsidR="00C940A6" w:rsidRPr="00C940A6" w:rsidRDefault="00C940A6" w:rsidP="00C940A6">
            <w:pPr>
              <w:pStyle w:val="ListParagraph"/>
              <w:ind w:left="360"/>
              <w:rPr>
                <w:rFonts w:cstheme="minorHAnsi"/>
                <w:color w:val="FF0000"/>
                <w:sz w:val="20"/>
                <w:szCs w:val="20"/>
              </w:rPr>
            </w:pPr>
          </w:p>
          <w:p w:rsidR="00626E86" w:rsidRPr="00626E86" w:rsidRDefault="0039303A" w:rsidP="00626E86">
            <w:pPr>
              <w:rPr>
                <w:rFonts w:cstheme="minorHAnsi"/>
                <w:sz w:val="20"/>
                <w:szCs w:val="20"/>
              </w:rPr>
            </w:pPr>
            <w:r w:rsidRPr="00626E86">
              <w:rPr>
                <w:rFonts w:cstheme="minorHAnsi"/>
                <w:b/>
                <w:sz w:val="20"/>
                <w:szCs w:val="20"/>
              </w:rPr>
              <w:t>Composition: Composition and Effect</w:t>
            </w:r>
          </w:p>
          <w:p w:rsidR="00626E86" w:rsidRPr="00C940A6" w:rsidRDefault="00626E86" w:rsidP="00626E86">
            <w:pPr>
              <w:pStyle w:val="ListParagraph"/>
              <w:numPr>
                <w:ilvl w:val="0"/>
                <w:numId w:val="17"/>
              </w:numPr>
              <w:rPr>
                <w:rFonts w:cstheme="minorHAnsi"/>
                <w:i/>
                <w:sz w:val="20"/>
                <w:szCs w:val="20"/>
              </w:rPr>
            </w:pPr>
            <w:r w:rsidRPr="00C940A6">
              <w:rPr>
                <w:rFonts w:cstheme="minorHAnsi"/>
                <w:i/>
                <w:sz w:val="20"/>
                <w:szCs w:val="20"/>
              </w:rPr>
              <w:t>In narratives, creates settings, characters and plot</w:t>
            </w:r>
          </w:p>
          <w:p w:rsidR="0039303A" w:rsidRPr="00626E86" w:rsidRDefault="0039303A" w:rsidP="00626E86">
            <w:pPr>
              <w:rPr>
                <w:rFonts w:cstheme="minorHAnsi"/>
                <w:b/>
                <w:sz w:val="20"/>
                <w:szCs w:val="20"/>
              </w:rPr>
            </w:pPr>
          </w:p>
          <w:p w:rsidR="00626E86" w:rsidRPr="00626E86" w:rsidRDefault="0039303A" w:rsidP="00626E86">
            <w:pPr>
              <w:rPr>
                <w:rFonts w:cstheme="minorHAnsi"/>
                <w:sz w:val="20"/>
                <w:szCs w:val="20"/>
              </w:rPr>
            </w:pPr>
            <w:r w:rsidRPr="00626E86">
              <w:rPr>
                <w:rFonts w:cstheme="minorHAnsi"/>
                <w:b/>
                <w:sz w:val="20"/>
                <w:szCs w:val="20"/>
              </w:rPr>
              <w:t>Composition: Text Structure and Organisation</w:t>
            </w:r>
          </w:p>
          <w:p w:rsidR="00626E86" w:rsidRPr="00C940A6" w:rsidRDefault="00626E86" w:rsidP="00626E86">
            <w:pPr>
              <w:pStyle w:val="ListParagraph"/>
              <w:numPr>
                <w:ilvl w:val="0"/>
                <w:numId w:val="17"/>
              </w:numPr>
              <w:rPr>
                <w:rFonts w:cstheme="minorHAnsi"/>
                <w:i/>
                <w:sz w:val="20"/>
                <w:szCs w:val="20"/>
              </w:rPr>
            </w:pPr>
            <w:r w:rsidRPr="00C940A6">
              <w:rPr>
                <w:rFonts w:cstheme="minorHAnsi"/>
                <w:i/>
                <w:sz w:val="20"/>
                <w:szCs w:val="20"/>
              </w:rPr>
              <w:t>Organises paragraphs around a theme</w:t>
            </w:r>
          </w:p>
          <w:p w:rsidR="0039303A" w:rsidRPr="00C940A6" w:rsidRDefault="00107DC7" w:rsidP="0039303A">
            <w:pPr>
              <w:pStyle w:val="ListParagraph"/>
              <w:numPr>
                <w:ilvl w:val="0"/>
                <w:numId w:val="17"/>
              </w:numPr>
              <w:rPr>
                <w:rFonts w:cstheme="minorHAnsi"/>
                <w:b/>
                <w:i/>
                <w:sz w:val="20"/>
                <w:szCs w:val="20"/>
              </w:rPr>
            </w:pPr>
            <w:r w:rsidRPr="00C940A6">
              <w:rPr>
                <w:rFonts w:cstheme="minorHAnsi"/>
                <w:i/>
                <w:sz w:val="20"/>
                <w:szCs w:val="20"/>
              </w:rPr>
              <w:t xml:space="preserve">Can choose an appropriate pronoun or noun within and across sentences to aid cohesion and avoid repetition </w:t>
            </w:r>
          </w:p>
          <w:p w:rsidR="00C940A6" w:rsidRPr="00C940A6" w:rsidRDefault="00C940A6" w:rsidP="00C940A6">
            <w:pPr>
              <w:pStyle w:val="ListParagraph"/>
              <w:ind w:left="360"/>
              <w:rPr>
                <w:rFonts w:cstheme="minorHAnsi"/>
                <w:b/>
                <w:sz w:val="20"/>
                <w:szCs w:val="20"/>
              </w:rPr>
            </w:pPr>
          </w:p>
          <w:p w:rsidR="00626E86" w:rsidRDefault="0039303A" w:rsidP="0039303A">
            <w:pPr>
              <w:rPr>
                <w:rFonts w:cstheme="minorHAnsi"/>
                <w:b/>
                <w:sz w:val="20"/>
                <w:szCs w:val="20"/>
              </w:rPr>
            </w:pPr>
            <w:r w:rsidRPr="0039303A">
              <w:rPr>
                <w:rFonts w:cstheme="minorHAnsi"/>
                <w:b/>
                <w:sz w:val="20"/>
                <w:szCs w:val="20"/>
              </w:rPr>
              <w:t xml:space="preserve">Composition: </w:t>
            </w:r>
            <w:r>
              <w:rPr>
                <w:rFonts w:cstheme="minorHAnsi"/>
                <w:b/>
                <w:sz w:val="20"/>
                <w:szCs w:val="20"/>
              </w:rPr>
              <w:t>Sentence Structure</w:t>
            </w:r>
          </w:p>
          <w:p w:rsidR="00626E86" w:rsidRPr="00C940A6" w:rsidRDefault="00107DC7" w:rsidP="00626E86">
            <w:pPr>
              <w:pStyle w:val="ListParagraph"/>
              <w:numPr>
                <w:ilvl w:val="0"/>
                <w:numId w:val="17"/>
              </w:numPr>
              <w:rPr>
                <w:rFonts w:cstheme="minorHAnsi"/>
                <w:i/>
                <w:color w:val="FF0000"/>
                <w:sz w:val="20"/>
                <w:szCs w:val="20"/>
              </w:rPr>
            </w:pPr>
            <w:r w:rsidRPr="00C940A6">
              <w:rPr>
                <w:rFonts w:cstheme="minorHAnsi"/>
                <w:i/>
                <w:color w:val="FF0000"/>
                <w:sz w:val="20"/>
                <w:szCs w:val="20"/>
              </w:rPr>
              <w:t>Extend the range of sentences with more than one clause by using a wider range of conjunctions, including when, if, because, although</w:t>
            </w:r>
            <w:r w:rsidR="00626E86" w:rsidRPr="00C940A6">
              <w:rPr>
                <w:rFonts w:cstheme="minorHAnsi"/>
                <w:i/>
                <w:color w:val="FF0000"/>
                <w:sz w:val="20"/>
                <w:szCs w:val="20"/>
              </w:rPr>
              <w:t xml:space="preserve"> </w:t>
            </w:r>
          </w:p>
          <w:p w:rsidR="00C940A6" w:rsidRPr="00C940A6" w:rsidRDefault="00C940A6" w:rsidP="00C940A6">
            <w:pPr>
              <w:pStyle w:val="ListParagraph"/>
              <w:ind w:left="360"/>
              <w:rPr>
                <w:rFonts w:cstheme="minorHAnsi"/>
                <w:color w:val="FF0000"/>
                <w:sz w:val="20"/>
                <w:szCs w:val="20"/>
              </w:rPr>
            </w:pPr>
          </w:p>
          <w:p w:rsidR="00672DB1" w:rsidRPr="00167318" w:rsidRDefault="0039303A" w:rsidP="0039303A">
            <w:pPr>
              <w:rPr>
                <w:rFonts w:cstheme="minorHAnsi"/>
                <w:sz w:val="20"/>
                <w:szCs w:val="20"/>
              </w:rPr>
            </w:pPr>
            <w:r w:rsidRPr="0039303A">
              <w:rPr>
                <w:rFonts w:cstheme="minorHAnsi"/>
                <w:b/>
                <w:sz w:val="20"/>
                <w:szCs w:val="20"/>
              </w:rPr>
              <w:t>Vocabulary, grammar and punctuation</w:t>
            </w:r>
          </w:p>
          <w:p w:rsidR="00626E86" w:rsidRPr="00C940A6" w:rsidRDefault="00626E86" w:rsidP="00626E86">
            <w:pPr>
              <w:pStyle w:val="ListParagraph"/>
              <w:numPr>
                <w:ilvl w:val="0"/>
                <w:numId w:val="17"/>
              </w:numPr>
              <w:rPr>
                <w:rFonts w:cstheme="minorHAnsi"/>
                <w:i/>
                <w:sz w:val="20"/>
                <w:szCs w:val="20"/>
              </w:rPr>
            </w:pPr>
            <w:r w:rsidRPr="00C940A6">
              <w:rPr>
                <w:rFonts w:cstheme="minorHAnsi"/>
                <w:i/>
                <w:sz w:val="20"/>
                <w:szCs w:val="20"/>
              </w:rPr>
              <w:t>Proof-reads for spelling and punctuation errors</w:t>
            </w:r>
          </w:p>
          <w:p w:rsidR="00626E86" w:rsidRPr="00C940A6" w:rsidRDefault="00626E86" w:rsidP="00626E86">
            <w:pPr>
              <w:pStyle w:val="ListParagraph"/>
              <w:numPr>
                <w:ilvl w:val="0"/>
                <w:numId w:val="17"/>
              </w:numPr>
              <w:rPr>
                <w:rFonts w:cstheme="minorHAnsi"/>
                <w:i/>
                <w:sz w:val="20"/>
                <w:szCs w:val="20"/>
              </w:rPr>
            </w:pPr>
            <w:r w:rsidRPr="00C940A6">
              <w:rPr>
                <w:rFonts w:cstheme="minorHAnsi"/>
                <w:i/>
                <w:sz w:val="20"/>
                <w:szCs w:val="20"/>
              </w:rPr>
              <w:t>Uses standard English forms for verb inflections instead of local spoken forms</w:t>
            </w:r>
          </w:p>
          <w:p w:rsidR="00C940A6" w:rsidRPr="00C940A6" w:rsidRDefault="00626E86" w:rsidP="00626E86">
            <w:pPr>
              <w:pStyle w:val="ListParagraph"/>
              <w:numPr>
                <w:ilvl w:val="0"/>
                <w:numId w:val="17"/>
              </w:numPr>
              <w:rPr>
                <w:rFonts w:cstheme="minorHAnsi"/>
                <w:i/>
                <w:sz w:val="20"/>
                <w:szCs w:val="20"/>
              </w:rPr>
            </w:pPr>
            <w:r w:rsidRPr="00C940A6">
              <w:rPr>
                <w:rFonts w:cstheme="minorHAnsi"/>
                <w:i/>
                <w:sz w:val="20"/>
                <w:szCs w:val="20"/>
              </w:rPr>
              <w:t>Uses fronted adverbials</w:t>
            </w:r>
            <w:r w:rsidR="00107DC7" w:rsidRPr="00C940A6">
              <w:rPr>
                <w:rFonts w:cstheme="minorHAnsi"/>
                <w:i/>
                <w:sz w:val="20"/>
                <w:szCs w:val="20"/>
              </w:rPr>
              <w:t xml:space="preserve"> followed by a comma </w:t>
            </w:r>
          </w:p>
          <w:p w:rsidR="003B75E0" w:rsidRPr="00C940A6" w:rsidRDefault="00626E86" w:rsidP="00626E86">
            <w:pPr>
              <w:pStyle w:val="ListParagraph"/>
              <w:numPr>
                <w:ilvl w:val="0"/>
                <w:numId w:val="17"/>
              </w:numPr>
              <w:rPr>
                <w:rFonts w:cstheme="minorHAnsi"/>
                <w:i/>
                <w:color w:val="FF0000"/>
                <w:sz w:val="20"/>
                <w:szCs w:val="20"/>
              </w:rPr>
            </w:pPr>
            <w:r w:rsidRPr="00C940A6">
              <w:rPr>
                <w:rFonts w:cstheme="minorHAnsi"/>
                <w:i/>
                <w:sz w:val="20"/>
                <w:szCs w:val="20"/>
              </w:rPr>
              <w:t>Uses inverted commas and other punctuation to indicate direct speech</w:t>
            </w:r>
          </w:p>
          <w:p w:rsidR="00E5750A" w:rsidRDefault="00E5750A" w:rsidP="0039303A">
            <w:pPr>
              <w:rPr>
                <w:rFonts w:cstheme="minorHAnsi"/>
                <w:color w:val="FF0000"/>
                <w:sz w:val="20"/>
                <w:szCs w:val="20"/>
              </w:rPr>
            </w:pPr>
          </w:p>
          <w:p w:rsidR="00E5750A" w:rsidRPr="00E5750A" w:rsidRDefault="00E5750A" w:rsidP="00E5750A">
            <w:pPr>
              <w:rPr>
                <w:rFonts w:cstheme="minorHAnsi"/>
                <w:sz w:val="20"/>
                <w:szCs w:val="20"/>
              </w:rPr>
            </w:pPr>
          </w:p>
          <w:p w:rsidR="00E5750A" w:rsidRPr="00626E86" w:rsidRDefault="00E5750A" w:rsidP="00626E86">
            <w:pPr>
              <w:rPr>
                <w:rFonts w:cstheme="minorHAnsi"/>
                <w:color w:val="FF0000"/>
                <w:sz w:val="20"/>
                <w:szCs w:val="20"/>
              </w:rPr>
            </w:pPr>
          </w:p>
        </w:tc>
        <w:tc>
          <w:tcPr>
            <w:tcW w:w="4536" w:type="dxa"/>
          </w:tcPr>
          <w:p w:rsidR="00AB58AF" w:rsidRPr="00E5750A" w:rsidRDefault="00AB58AF">
            <w:pPr>
              <w:rPr>
                <w:rFonts w:cstheme="minorHAnsi"/>
                <w:b/>
                <w:sz w:val="20"/>
                <w:szCs w:val="20"/>
              </w:rPr>
            </w:pPr>
            <w:r w:rsidRPr="00E5750A">
              <w:rPr>
                <w:rFonts w:cstheme="minorHAnsi"/>
                <w:b/>
                <w:sz w:val="20"/>
                <w:szCs w:val="20"/>
              </w:rPr>
              <w:t>With reference to the KPIs</w:t>
            </w:r>
          </w:p>
          <w:p w:rsidR="00AB58AF" w:rsidRPr="00E5750A" w:rsidRDefault="00AB58AF">
            <w:pPr>
              <w:rPr>
                <w:rFonts w:cstheme="minorHAnsi"/>
                <w:b/>
                <w:sz w:val="20"/>
                <w:szCs w:val="20"/>
              </w:rPr>
            </w:pPr>
          </w:p>
          <w:p w:rsidR="00E5750A" w:rsidRPr="00E5750A" w:rsidRDefault="00E5750A" w:rsidP="00E5750A">
            <w:pPr>
              <w:rPr>
                <w:rFonts w:cstheme="minorHAnsi"/>
                <w:sz w:val="20"/>
                <w:szCs w:val="20"/>
              </w:rPr>
            </w:pPr>
            <w:r w:rsidRPr="00E5750A">
              <w:rPr>
                <w:rFonts w:cstheme="minorHAnsi"/>
                <w:sz w:val="20"/>
                <w:szCs w:val="20"/>
              </w:rPr>
              <w:t>By the end of Y4 a child should be able to write down ideas quickly. The grammar and punctuation should be broadly accurate</w:t>
            </w:r>
            <w:r>
              <w:rPr>
                <w:rFonts w:cstheme="minorHAnsi"/>
                <w:sz w:val="20"/>
                <w:szCs w:val="20"/>
              </w:rPr>
              <w:t>.</w:t>
            </w:r>
          </w:p>
          <w:p w:rsidR="00E5750A" w:rsidRPr="00E5750A" w:rsidRDefault="00E5750A" w:rsidP="00E5750A">
            <w:pPr>
              <w:rPr>
                <w:rFonts w:cstheme="minorHAnsi"/>
                <w:sz w:val="20"/>
                <w:szCs w:val="20"/>
              </w:rPr>
            </w:pPr>
          </w:p>
          <w:p w:rsidR="00E5750A" w:rsidRPr="00E5750A" w:rsidRDefault="00E5750A" w:rsidP="00E5750A">
            <w:pPr>
              <w:rPr>
                <w:rFonts w:cstheme="minorHAnsi"/>
                <w:sz w:val="20"/>
                <w:szCs w:val="20"/>
              </w:rPr>
            </w:pPr>
            <w:r>
              <w:rPr>
                <w:rFonts w:cstheme="minorHAnsi"/>
                <w:sz w:val="20"/>
                <w:szCs w:val="20"/>
              </w:rPr>
              <w:t>A</w:t>
            </w:r>
            <w:r w:rsidRPr="00E5750A">
              <w:rPr>
                <w:rFonts w:cstheme="minorHAnsi"/>
                <w:sz w:val="20"/>
                <w:szCs w:val="20"/>
              </w:rPr>
              <w:t xml:space="preserve"> child can:</w:t>
            </w:r>
          </w:p>
          <w:p w:rsidR="00E5750A" w:rsidRPr="00E5750A" w:rsidRDefault="00E5750A" w:rsidP="00E5750A">
            <w:pPr>
              <w:pStyle w:val="ListParagraph"/>
              <w:numPr>
                <w:ilvl w:val="0"/>
                <w:numId w:val="5"/>
              </w:numPr>
              <w:rPr>
                <w:rFonts w:cstheme="minorHAnsi"/>
                <w:sz w:val="20"/>
                <w:szCs w:val="20"/>
              </w:rPr>
            </w:pPr>
            <w:r w:rsidRPr="00E5750A">
              <w:rPr>
                <w:rFonts w:cstheme="minorHAnsi"/>
                <w:sz w:val="20"/>
                <w:szCs w:val="20"/>
              </w:rPr>
              <w:t>spell most words taught so far accurately and be able to spell words that have not yet been taught by using what has been learnt about how spelling works in English;</w:t>
            </w:r>
          </w:p>
          <w:p w:rsidR="00E5750A" w:rsidRPr="00E5750A" w:rsidRDefault="00E5750A" w:rsidP="00E5750A">
            <w:pPr>
              <w:pStyle w:val="ListParagraph"/>
              <w:numPr>
                <w:ilvl w:val="0"/>
                <w:numId w:val="5"/>
              </w:numPr>
              <w:rPr>
                <w:rFonts w:cstheme="minorHAnsi"/>
                <w:sz w:val="20"/>
                <w:szCs w:val="20"/>
              </w:rPr>
            </w:pPr>
            <w:r w:rsidRPr="00E5750A">
              <w:rPr>
                <w:rFonts w:cstheme="minorHAnsi"/>
                <w:sz w:val="20"/>
                <w:szCs w:val="20"/>
              </w:rPr>
              <w:t>place the apostrophe in words with regular plurals (</w:t>
            </w:r>
            <w:proofErr w:type="spellStart"/>
            <w:r w:rsidRPr="00E5750A">
              <w:rPr>
                <w:rFonts w:cstheme="minorHAnsi"/>
                <w:sz w:val="20"/>
                <w:szCs w:val="20"/>
              </w:rPr>
              <w:t>eg</w:t>
            </w:r>
            <w:proofErr w:type="spellEnd"/>
            <w:r w:rsidRPr="00E5750A">
              <w:rPr>
                <w:rFonts w:cstheme="minorHAnsi"/>
                <w:sz w:val="20"/>
                <w:szCs w:val="20"/>
              </w:rPr>
              <w:t xml:space="preserve"> girls’, boys’) and in words with irregular plurals (</w:t>
            </w:r>
            <w:proofErr w:type="spellStart"/>
            <w:r w:rsidRPr="00E5750A">
              <w:rPr>
                <w:rFonts w:cstheme="minorHAnsi"/>
                <w:sz w:val="20"/>
                <w:szCs w:val="20"/>
              </w:rPr>
              <w:t>eg</w:t>
            </w:r>
            <w:proofErr w:type="spellEnd"/>
            <w:r w:rsidRPr="00E5750A">
              <w:rPr>
                <w:rFonts w:cstheme="minorHAnsi"/>
                <w:sz w:val="20"/>
                <w:szCs w:val="20"/>
              </w:rPr>
              <w:t xml:space="preserve"> children’s);</w:t>
            </w:r>
          </w:p>
          <w:p w:rsidR="00E5750A" w:rsidRPr="00E5750A" w:rsidRDefault="00E5750A" w:rsidP="00E5750A">
            <w:pPr>
              <w:pStyle w:val="ListParagraph"/>
              <w:numPr>
                <w:ilvl w:val="0"/>
                <w:numId w:val="5"/>
              </w:numPr>
              <w:rPr>
                <w:rFonts w:cstheme="minorHAnsi"/>
                <w:sz w:val="20"/>
                <w:szCs w:val="20"/>
              </w:rPr>
            </w:pPr>
            <w:r w:rsidRPr="00E5750A">
              <w:rPr>
                <w:rFonts w:cstheme="minorHAnsi"/>
                <w:sz w:val="20"/>
                <w:szCs w:val="20"/>
              </w:rPr>
              <w:t>use vocabulary, grammar and punctuation concepts set out in English appendix 2 of the national curriculum document, and be able to apply them correctly to examples of real language such as their own writing;</w:t>
            </w:r>
          </w:p>
          <w:p w:rsidR="00E5750A" w:rsidRPr="00E5750A" w:rsidRDefault="00E5750A" w:rsidP="00E5750A">
            <w:pPr>
              <w:pStyle w:val="ListParagraph"/>
              <w:numPr>
                <w:ilvl w:val="0"/>
                <w:numId w:val="5"/>
              </w:numPr>
              <w:rPr>
                <w:rFonts w:cstheme="minorHAnsi"/>
                <w:sz w:val="20"/>
                <w:szCs w:val="20"/>
              </w:rPr>
            </w:pPr>
            <w:r w:rsidRPr="00E5750A">
              <w:rPr>
                <w:rFonts w:cstheme="minorHAnsi"/>
                <w:sz w:val="20"/>
                <w:szCs w:val="20"/>
              </w:rPr>
              <w:t>recognise some of the differences between standard English and non- standard English;</w:t>
            </w:r>
          </w:p>
          <w:p w:rsidR="00E5750A" w:rsidRPr="00E5750A" w:rsidRDefault="00E5750A" w:rsidP="00E5750A">
            <w:pPr>
              <w:pStyle w:val="ListParagraph"/>
              <w:numPr>
                <w:ilvl w:val="0"/>
                <w:numId w:val="5"/>
              </w:numPr>
              <w:rPr>
                <w:rFonts w:cstheme="minorHAnsi"/>
                <w:sz w:val="20"/>
                <w:szCs w:val="20"/>
              </w:rPr>
            </w:pPr>
            <w:r w:rsidRPr="00E5750A">
              <w:rPr>
                <w:rFonts w:cstheme="minorHAnsi"/>
                <w:sz w:val="20"/>
                <w:szCs w:val="20"/>
              </w:rPr>
              <w:t>use joined-up handwriting throughout all independent writing;</w:t>
            </w:r>
          </w:p>
          <w:p w:rsidR="00E5750A" w:rsidRPr="00E5750A" w:rsidRDefault="00E5750A" w:rsidP="00E5750A">
            <w:pPr>
              <w:pStyle w:val="ListParagraph"/>
              <w:numPr>
                <w:ilvl w:val="0"/>
                <w:numId w:val="5"/>
              </w:numPr>
              <w:rPr>
                <w:rFonts w:cstheme="minorHAnsi"/>
                <w:sz w:val="20"/>
                <w:szCs w:val="20"/>
              </w:rPr>
            </w:pPr>
            <w:r w:rsidRPr="00E5750A">
              <w:rPr>
                <w:rFonts w:cstheme="minorHAnsi"/>
                <w:sz w:val="20"/>
                <w:szCs w:val="20"/>
              </w:rPr>
              <w:t>write for a range of real purposes and audiences as part of the work across the curriculum. These purposes and audiences should underpin decisions about the form the writing should take such as a narrative, an explanation or a description; and</w:t>
            </w:r>
          </w:p>
          <w:p w:rsidR="00E5750A" w:rsidRPr="00E5750A" w:rsidRDefault="00E5750A" w:rsidP="00E5750A">
            <w:pPr>
              <w:pStyle w:val="ListParagraph"/>
              <w:numPr>
                <w:ilvl w:val="0"/>
                <w:numId w:val="5"/>
              </w:numPr>
              <w:rPr>
                <w:rFonts w:cstheme="minorHAnsi"/>
                <w:sz w:val="20"/>
                <w:szCs w:val="20"/>
              </w:rPr>
            </w:pPr>
            <w:r w:rsidRPr="00E5750A">
              <w:rPr>
                <w:rFonts w:cstheme="minorHAnsi"/>
                <w:sz w:val="20"/>
                <w:szCs w:val="20"/>
              </w:rPr>
              <w:t>adopt, create and sustain a range of roles.</w:t>
            </w:r>
          </w:p>
          <w:p w:rsidR="00E5750A" w:rsidRPr="00E5750A" w:rsidRDefault="00E5750A" w:rsidP="00E5750A">
            <w:pPr>
              <w:ind w:left="360"/>
              <w:rPr>
                <w:rFonts w:cstheme="minorHAnsi"/>
                <w:sz w:val="20"/>
                <w:szCs w:val="20"/>
              </w:rPr>
            </w:pPr>
          </w:p>
          <w:p w:rsidR="00672DB1" w:rsidRPr="00E5750A" w:rsidRDefault="00E5750A" w:rsidP="00E5750A">
            <w:pPr>
              <w:rPr>
                <w:rFonts w:ascii="Arial" w:hAnsi="Arial" w:cs="Arial"/>
                <w:sz w:val="20"/>
                <w:szCs w:val="20"/>
              </w:rPr>
            </w:pPr>
            <w:r w:rsidRPr="00E5750A">
              <w:rPr>
                <w:rFonts w:cstheme="minorHAnsi"/>
                <w:sz w:val="20"/>
                <w:szCs w:val="20"/>
              </w:rPr>
              <w:t>A child understands the skills and processes that are essential for writing in order to enhance the effectiveness of what is written: that is, thinking aloud to explore and collect ideas, drafting and re-reading to check the meaning is clear, including doing so as the writing develops</w:t>
            </w:r>
            <w:r>
              <w:rPr>
                <w:rFonts w:cstheme="minorHAnsi"/>
                <w:sz w:val="20"/>
                <w:szCs w:val="20"/>
              </w:rPr>
              <w:t>.</w:t>
            </w:r>
          </w:p>
          <w:p w:rsidR="00C449DE" w:rsidRPr="00E5750A" w:rsidRDefault="00167318" w:rsidP="00167318">
            <w:pPr>
              <w:rPr>
                <w:rFonts w:ascii="Arial" w:hAnsi="Arial" w:cs="Arial"/>
                <w:sz w:val="20"/>
                <w:szCs w:val="20"/>
              </w:rPr>
            </w:pPr>
            <w:r w:rsidRPr="00E5750A">
              <w:rPr>
                <w:rFonts w:ascii="Arial" w:hAnsi="Arial" w:cs="Arial"/>
                <w:noProof/>
                <w:lang w:eastAsia="en-GB"/>
              </w:rPr>
              <w:drawing>
                <wp:inline distT="0" distB="0" distL="0" distR="0" wp14:anchorId="0D29AED6" wp14:editId="1324FAFF">
                  <wp:extent cx="563234" cy="295966"/>
                  <wp:effectExtent l="0" t="0" r="889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4716" cy="296745"/>
                          </a:xfrm>
                          <a:prstGeom prst="rect">
                            <a:avLst/>
                          </a:prstGeom>
                          <a:noFill/>
                        </pic:spPr>
                      </pic:pic>
                    </a:graphicData>
                  </a:graphic>
                </wp:inline>
              </w:drawing>
            </w:r>
          </w:p>
        </w:tc>
      </w:tr>
    </w:tbl>
    <w:p w:rsidR="00AB58AF" w:rsidRDefault="00AB58AF">
      <w:pPr>
        <w:rPr>
          <w:rFonts w:ascii="Arial" w:hAnsi="Arial" w:cs="Arial"/>
        </w:rPr>
      </w:pPr>
    </w:p>
    <w:p w:rsidR="00C449DE" w:rsidRPr="000534DF" w:rsidRDefault="005E1EC4" w:rsidP="000534DF">
      <w:pPr>
        <w:ind w:firstLine="720"/>
        <w:rPr>
          <w:rFonts w:ascii="Arial" w:hAnsi="Arial" w:cs="Arial"/>
        </w:rPr>
      </w:pPr>
      <w:r>
        <w:rPr>
          <w:rFonts w:ascii="Arial" w:hAnsi="Arial" w:cs="Arial"/>
          <w:i/>
        </w:rPr>
        <w:t>Italic</w:t>
      </w:r>
      <w:r w:rsidR="000534DF">
        <w:rPr>
          <w:rFonts w:ascii="Arial" w:hAnsi="Arial" w:cs="Arial"/>
          <w:i/>
        </w:rPr>
        <w:t xml:space="preserve">s: NAHT KPI  </w:t>
      </w:r>
      <w:r w:rsidR="000534DF">
        <w:rPr>
          <w:rFonts w:ascii="Arial" w:hAnsi="Arial" w:cs="Arial"/>
          <w:i/>
        </w:rPr>
        <w:tab/>
      </w:r>
      <w:r w:rsidR="000534DF">
        <w:rPr>
          <w:rFonts w:ascii="Arial" w:hAnsi="Arial" w:cs="Arial"/>
          <w:i/>
        </w:rPr>
        <w:tab/>
      </w:r>
      <w:r w:rsidR="00167318">
        <w:rPr>
          <w:rFonts w:ascii="Arial" w:hAnsi="Arial" w:cs="Arial"/>
          <w:color w:val="FF0000"/>
        </w:rPr>
        <w:t>Red</w:t>
      </w:r>
      <w:r w:rsidR="000534DF" w:rsidRPr="00167318">
        <w:rPr>
          <w:rFonts w:ascii="Arial" w:hAnsi="Arial" w:cs="Arial"/>
          <w:color w:val="FF0000"/>
        </w:rPr>
        <w:t xml:space="preserve"> Text: NC/Hants KPI</w:t>
      </w:r>
    </w:p>
    <w:sectPr w:rsidR="00C449DE" w:rsidRPr="000534DF" w:rsidSect="00C449DE">
      <w:headerReference w:type="default" r:id="rId11"/>
      <w:pgSz w:w="11906" w:h="16838"/>
      <w:pgMar w:top="851" w:right="424" w:bottom="284" w:left="567"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135D" w:rsidRDefault="003B135D" w:rsidP="00B07258">
      <w:r>
        <w:separator/>
      </w:r>
    </w:p>
  </w:endnote>
  <w:endnote w:type="continuationSeparator" w:id="0">
    <w:p w:rsidR="003B135D" w:rsidRDefault="003B135D" w:rsidP="00B07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135D" w:rsidRDefault="003B135D" w:rsidP="00B07258">
      <w:r>
        <w:separator/>
      </w:r>
    </w:p>
  </w:footnote>
  <w:footnote w:type="continuationSeparator" w:id="0">
    <w:p w:rsidR="003B135D" w:rsidRDefault="003B135D" w:rsidP="00B072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258" w:rsidRPr="00B07258" w:rsidRDefault="00B07258">
    <w:pPr>
      <w:pStyle w:val="Header"/>
      <w:rPr>
        <w:rFonts w:ascii="Arial" w:hAnsi="Arial" w:cs="Arial"/>
      </w:rPr>
    </w:pPr>
    <w:r>
      <w:rPr>
        <w:rFonts w:ascii="Arial" w:hAnsi="Arial" w:cs="Arial"/>
      </w:rPr>
      <w:tab/>
    </w:r>
    <w:r w:rsidR="00C449DE">
      <w:rPr>
        <w:rFonts w:ascii="Arial" w:hAnsi="Arial" w:cs="Arial"/>
      </w:rPr>
      <w:t xml:space="preserve">KPI organised into “Hampshire Assessment Model Domains”        </w:t>
    </w:r>
    <w:r w:rsidRPr="00031E02">
      <w:rPr>
        <w:rFonts w:ascii="Arial" w:hAnsi="Arial" w:cs="Arial"/>
        <w:color w:val="FF0000"/>
      </w:rPr>
      <w:t xml:space="preserve">Hampshire </w:t>
    </w:r>
    <w:r w:rsidR="007721D9" w:rsidRPr="00031E02">
      <w:rPr>
        <w:rFonts w:ascii="Arial" w:hAnsi="Arial" w:cs="Arial"/>
        <w:color w:val="FF0000"/>
      </w:rPr>
      <w:t>English Team S</w:t>
    </w:r>
    <w:r w:rsidR="00031E02" w:rsidRPr="00031E02">
      <w:rPr>
        <w:rFonts w:ascii="Arial" w:hAnsi="Arial" w:cs="Arial"/>
        <w:color w:val="FF0000"/>
      </w:rPr>
      <w:t>eptember 2016</w:t>
    </w:r>
  </w:p>
  <w:p w:rsidR="00B07258" w:rsidRDefault="00B072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3F4165"/>
    <w:multiLevelType w:val="hybridMultilevel"/>
    <w:tmpl w:val="00727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DAA46A6"/>
    <w:multiLevelType w:val="hybridMultilevel"/>
    <w:tmpl w:val="0B5E6F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21BA255F"/>
    <w:multiLevelType w:val="hybridMultilevel"/>
    <w:tmpl w:val="E8D622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342D5AAE"/>
    <w:multiLevelType w:val="hybridMultilevel"/>
    <w:tmpl w:val="25F212F0"/>
    <w:lvl w:ilvl="0" w:tplc="0A8849B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64D7252"/>
    <w:multiLevelType w:val="hybridMultilevel"/>
    <w:tmpl w:val="8B0CB244"/>
    <w:lvl w:ilvl="0" w:tplc="D916E286">
      <w:start w:val="1"/>
      <w:numFmt w:val="bullet"/>
      <w:pStyle w:val="bulletundernumbered"/>
      <w:lvlText w:val=""/>
      <w:lvlJc w:val="left"/>
      <w:pPr>
        <w:tabs>
          <w:tab w:val="num" w:pos="924"/>
        </w:tabs>
        <w:ind w:left="924" w:hanging="357"/>
      </w:pPr>
      <w:rPr>
        <w:rFonts w:ascii="Wingdings" w:hAnsi="Wingdings" w:hint="default"/>
        <w:color w:val="104F75"/>
      </w:rPr>
    </w:lvl>
    <w:lvl w:ilvl="1" w:tplc="FFFFFFFF">
      <w:numFmt w:val="bullet"/>
      <w:lvlText w:val="•"/>
      <w:lvlJc w:val="left"/>
      <w:pPr>
        <w:ind w:left="2217" w:hanging="360"/>
      </w:pPr>
      <w:rPr>
        <w:rFonts w:ascii="Arial" w:eastAsia="Times New Roman" w:hAnsi="Arial" w:hint="default"/>
      </w:rPr>
    </w:lvl>
    <w:lvl w:ilvl="2" w:tplc="FFFFFFFF">
      <w:start w:val="1"/>
      <w:numFmt w:val="bullet"/>
      <w:lvlText w:val=""/>
      <w:lvlJc w:val="left"/>
      <w:pPr>
        <w:ind w:left="2937" w:hanging="360"/>
      </w:pPr>
      <w:rPr>
        <w:rFonts w:ascii="Wingdings" w:hAnsi="Wingdings" w:hint="default"/>
      </w:rPr>
    </w:lvl>
    <w:lvl w:ilvl="3" w:tplc="FFFFFFFF" w:tentative="1">
      <w:start w:val="1"/>
      <w:numFmt w:val="bullet"/>
      <w:lvlText w:val=""/>
      <w:lvlJc w:val="left"/>
      <w:pPr>
        <w:ind w:left="3657" w:hanging="360"/>
      </w:pPr>
      <w:rPr>
        <w:rFonts w:ascii="Symbol" w:hAnsi="Symbol" w:hint="default"/>
      </w:rPr>
    </w:lvl>
    <w:lvl w:ilvl="4" w:tplc="FFFFFFFF" w:tentative="1">
      <w:start w:val="1"/>
      <w:numFmt w:val="bullet"/>
      <w:lvlText w:val="o"/>
      <w:lvlJc w:val="left"/>
      <w:pPr>
        <w:ind w:left="4377" w:hanging="360"/>
      </w:pPr>
      <w:rPr>
        <w:rFonts w:ascii="Courier New" w:hAnsi="Courier New" w:hint="default"/>
      </w:rPr>
    </w:lvl>
    <w:lvl w:ilvl="5" w:tplc="FFFFFFFF" w:tentative="1">
      <w:start w:val="1"/>
      <w:numFmt w:val="bullet"/>
      <w:lvlText w:val=""/>
      <w:lvlJc w:val="left"/>
      <w:pPr>
        <w:ind w:left="5097" w:hanging="360"/>
      </w:pPr>
      <w:rPr>
        <w:rFonts w:ascii="Wingdings" w:hAnsi="Wingdings" w:hint="default"/>
      </w:rPr>
    </w:lvl>
    <w:lvl w:ilvl="6" w:tplc="FFFFFFFF" w:tentative="1">
      <w:start w:val="1"/>
      <w:numFmt w:val="bullet"/>
      <w:lvlText w:val=""/>
      <w:lvlJc w:val="left"/>
      <w:pPr>
        <w:ind w:left="5817" w:hanging="360"/>
      </w:pPr>
      <w:rPr>
        <w:rFonts w:ascii="Symbol" w:hAnsi="Symbol" w:hint="default"/>
      </w:rPr>
    </w:lvl>
    <w:lvl w:ilvl="7" w:tplc="FFFFFFFF" w:tentative="1">
      <w:start w:val="1"/>
      <w:numFmt w:val="bullet"/>
      <w:lvlText w:val="o"/>
      <w:lvlJc w:val="left"/>
      <w:pPr>
        <w:ind w:left="6537" w:hanging="360"/>
      </w:pPr>
      <w:rPr>
        <w:rFonts w:ascii="Courier New" w:hAnsi="Courier New" w:hint="default"/>
      </w:rPr>
    </w:lvl>
    <w:lvl w:ilvl="8" w:tplc="FFFFFFFF" w:tentative="1">
      <w:start w:val="1"/>
      <w:numFmt w:val="bullet"/>
      <w:lvlText w:val=""/>
      <w:lvlJc w:val="left"/>
      <w:pPr>
        <w:ind w:left="7257" w:hanging="360"/>
      </w:pPr>
      <w:rPr>
        <w:rFonts w:ascii="Wingdings" w:hAnsi="Wingdings" w:hint="default"/>
      </w:rPr>
    </w:lvl>
  </w:abstractNum>
  <w:abstractNum w:abstractNumId="5">
    <w:nsid w:val="43600032"/>
    <w:multiLevelType w:val="hybridMultilevel"/>
    <w:tmpl w:val="DEB8C9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5C67B3A"/>
    <w:multiLevelType w:val="hybridMultilevel"/>
    <w:tmpl w:val="8CCCEA52"/>
    <w:lvl w:ilvl="0" w:tplc="233C096E">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94C3AE9"/>
    <w:multiLevelType w:val="hybridMultilevel"/>
    <w:tmpl w:val="5156B6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9894E3F"/>
    <w:multiLevelType w:val="hybridMultilevel"/>
    <w:tmpl w:val="12106FC8"/>
    <w:lvl w:ilvl="0" w:tplc="0322A528">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4AE56E32"/>
    <w:multiLevelType w:val="hybridMultilevel"/>
    <w:tmpl w:val="B66CFF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BBA73A6"/>
    <w:multiLevelType w:val="hybridMultilevel"/>
    <w:tmpl w:val="D6588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BE010A5"/>
    <w:multiLevelType w:val="hybridMultilevel"/>
    <w:tmpl w:val="7CE02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41C6C7F"/>
    <w:multiLevelType w:val="hybridMultilevel"/>
    <w:tmpl w:val="187EF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4871127"/>
    <w:multiLevelType w:val="hybridMultilevel"/>
    <w:tmpl w:val="70E436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55E04560"/>
    <w:multiLevelType w:val="hybridMultilevel"/>
    <w:tmpl w:val="75E65A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563C7BC3"/>
    <w:multiLevelType w:val="hybridMultilevel"/>
    <w:tmpl w:val="4FC4A5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5C1C5CD2"/>
    <w:multiLevelType w:val="hybridMultilevel"/>
    <w:tmpl w:val="F58EE3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6AE76885"/>
    <w:multiLevelType w:val="hybridMultilevel"/>
    <w:tmpl w:val="32C4CF62"/>
    <w:lvl w:ilvl="0" w:tplc="0A8849B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734616DE"/>
    <w:multiLevelType w:val="hybridMultilevel"/>
    <w:tmpl w:val="FE56EC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788C5BDF"/>
    <w:multiLevelType w:val="hybridMultilevel"/>
    <w:tmpl w:val="582E5718"/>
    <w:lvl w:ilvl="0" w:tplc="B71E8A18">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8"/>
  </w:num>
  <w:num w:numId="2">
    <w:abstractNumId w:val="7"/>
  </w:num>
  <w:num w:numId="3">
    <w:abstractNumId w:val="15"/>
  </w:num>
  <w:num w:numId="4">
    <w:abstractNumId w:val="5"/>
  </w:num>
  <w:num w:numId="5">
    <w:abstractNumId w:val="0"/>
  </w:num>
  <w:num w:numId="6">
    <w:abstractNumId w:val="9"/>
  </w:num>
  <w:num w:numId="7">
    <w:abstractNumId w:val="8"/>
  </w:num>
  <w:num w:numId="8">
    <w:abstractNumId w:val="1"/>
  </w:num>
  <w:num w:numId="9">
    <w:abstractNumId w:val="4"/>
  </w:num>
  <w:num w:numId="10">
    <w:abstractNumId w:val="6"/>
  </w:num>
  <w:num w:numId="11">
    <w:abstractNumId w:val="11"/>
  </w:num>
  <w:num w:numId="12">
    <w:abstractNumId w:val="2"/>
  </w:num>
  <w:num w:numId="13">
    <w:abstractNumId w:val="14"/>
  </w:num>
  <w:num w:numId="14">
    <w:abstractNumId w:val="17"/>
  </w:num>
  <w:num w:numId="15">
    <w:abstractNumId w:val="16"/>
  </w:num>
  <w:num w:numId="16">
    <w:abstractNumId w:val="3"/>
  </w:num>
  <w:num w:numId="17">
    <w:abstractNumId w:val="19"/>
  </w:num>
  <w:num w:numId="18">
    <w:abstractNumId w:val="10"/>
  </w:num>
  <w:num w:numId="19">
    <w:abstractNumId w:val="12"/>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258"/>
    <w:rsid w:val="0001005C"/>
    <w:rsid w:val="00010FBD"/>
    <w:rsid w:val="00024961"/>
    <w:rsid w:val="0002548C"/>
    <w:rsid w:val="00031BE9"/>
    <w:rsid w:val="00031E02"/>
    <w:rsid w:val="0003501C"/>
    <w:rsid w:val="000523F1"/>
    <w:rsid w:val="000534DF"/>
    <w:rsid w:val="000C155B"/>
    <w:rsid w:val="000D0359"/>
    <w:rsid w:val="000E2B86"/>
    <w:rsid w:val="000E43E7"/>
    <w:rsid w:val="000E7BD6"/>
    <w:rsid w:val="00102162"/>
    <w:rsid w:val="00107DC7"/>
    <w:rsid w:val="00114769"/>
    <w:rsid w:val="0011529F"/>
    <w:rsid w:val="00120D76"/>
    <w:rsid w:val="00134159"/>
    <w:rsid w:val="00142130"/>
    <w:rsid w:val="00167318"/>
    <w:rsid w:val="00177584"/>
    <w:rsid w:val="00187681"/>
    <w:rsid w:val="001B7595"/>
    <w:rsid w:val="001C4571"/>
    <w:rsid w:val="001F513B"/>
    <w:rsid w:val="00233DCC"/>
    <w:rsid w:val="0024047A"/>
    <w:rsid w:val="00243FA8"/>
    <w:rsid w:val="00246F0F"/>
    <w:rsid w:val="00251A7F"/>
    <w:rsid w:val="0025425D"/>
    <w:rsid w:val="00261369"/>
    <w:rsid w:val="00295237"/>
    <w:rsid w:val="002D7186"/>
    <w:rsid w:val="002E5D93"/>
    <w:rsid w:val="00303EB3"/>
    <w:rsid w:val="00332E9F"/>
    <w:rsid w:val="003379FC"/>
    <w:rsid w:val="00363C96"/>
    <w:rsid w:val="0038116D"/>
    <w:rsid w:val="0039303A"/>
    <w:rsid w:val="003A6781"/>
    <w:rsid w:val="003B135D"/>
    <w:rsid w:val="003B2FC1"/>
    <w:rsid w:val="003B75E0"/>
    <w:rsid w:val="003D00FA"/>
    <w:rsid w:val="00400BD3"/>
    <w:rsid w:val="00407861"/>
    <w:rsid w:val="00411DB9"/>
    <w:rsid w:val="00416865"/>
    <w:rsid w:val="00432B21"/>
    <w:rsid w:val="00461CFF"/>
    <w:rsid w:val="00476409"/>
    <w:rsid w:val="004900A2"/>
    <w:rsid w:val="004B570B"/>
    <w:rsid w:val="004C053B"/>
    <w:rsid w:val="004D6E84"/>
    <w:rsid w:val="004E0FAC"/>
    <w:rsid w:val="00504CE1"/>
    <w:rsid w:val="00536AD4"/>
    <w:rsid w:val="0056254A"/>
    <w:rsid w:val="00577E0F"/>
    <w:rsid w:val="005811F5"/>
    <w:rsid w:val="00582A76"/>
    <w:rsid w:val="00585C17"/>
    <w:rsid w:val="00590745"/>
    <w:rsid w:val="005A13C5"/>
    <w:rsid w:val="005A777C"/>
    <w:rsid w:val="005D1F82"/>
    <w:rsid w:val="005D4BCC"/>
    <w:rsid w:val="005E1EC4"/>
    <w:rsid w:val="00626E86"/>
    <w:rsid w:val="006426B6"/>
    <w:rsid w:val="00657210"/>
    <w:rsid w:val="00672DB1"/>
    <w:rsid w:val="006813AD"/>
    <w:rsid w:val="006817BA"/>
    <w:rsid w:val="006A786F"/>
    <w:rsid w:val="006F745F"/>
    <w:rsid w:val="00711293"/>
    <w:rsid w:val="0073291E"/>
    <w:rsid w:val="00741066"/>
    <w:rsid w:val="007721D9"/>
    <w:rsid w:val="00774940"/>
    <w:rsid w:val="007A0280"/>
    <w:rsid w:val="007A0382"/>
    <w:rsid w:val="007D248A"/>
    <w:rsid w:val="00811869"/>
    <w:rsid w:val="00814A5D"/>
    <w:rsid w:val="00835A96"/>
    <w:rsid w:val="008706C5"/>
    <w:rsid w:val="008839A9"/>
    <w:rsid w:val="00885855"/>
    <w:rsid w:val="00896C74"/>
    <w:rsid w:val="008C371C"/>
    <w:rsid w:val="008C4822"/>
    <w:rsid w:val="008E041D"/>
    <w:rsid w:val="008F5E89"/>
    <w:rsid w:val="00946F39"/>
    <w:rsid w:val="009B1598"/>
    <w:rsid w:val="009E2344"/>
    <w:rsid w:val="00A46E3F"/>
    <w:rsid w:val="00A55303"/>
    <w:rsid w:val="00A6008B"/>
    <w:rsid w:val="00A60DB8"/>
    <w:rsid w:val="00A81B25"/>
    <w:rsid w:val="00A82FD3"/>
    <w:rsid w:val="00AA026F"/>
    <w:rsid w:val="00AB0BAC"/>
    <w:rsid w:val="00AB58AF"/>
    <w:rsid w:val="00AE1244"/>
    <w:rsid w:val="00AF335C"/>
    <w:rsid w:val="00AF35AD"/>
    <w:rsid w:val="00AF5C30"/>
    <w:rsid w:val="00B06294"/>
    <w:rsid w:val="00B07258"/>
    <w:rsid w:val="00B10AE4"/>
    <w:rsid w:val="00B16EEE"/>
    <w:rsid w:val="00B24AD8"/>
    <w:rsid w:val="00B471A6"/>
    <w:rsid w:val="00B60135"/>
    <w:rsid w:val="00B9297D"/>
    <w:rsid w:val="00B94CAE"/>
    <w:rsid w:val="00BA1CFC"/>
    <w:rsid w:val="00BA308A"/>
    <w:rsid w:val="00BD3584"/>
    <w:rsid w:val="00BE002E"/>
    <w:rsid w:val="00BE6C24"/>
    <w:rsid w:val="00C051A0"/>
    <w:rsid w:val="00C2093C"/>
    <w:rsid w:val="00C40467"/>
    <w:rsid w:val="00C449DE"/>
    <w:rsid w:val="00C5111A"/>
    <w:rsid w:val="00C93CF0"/>
    <w:rsid w:val="00C940A6"/>
    <w:rsid w:val="00CE283A"/>
    <w:rsid w:val="00CF042D"/>
    <w:rsid w:val="00CF6462"/>
    <w:rsid w:val="00D17B48"/>
    <w:rsid w:val="00D42214"/>
    <w:rsid w:val="00D5521E"/>
    <w:rsid w:val="00D72EA2"/>
    <w:rsid w:val="00D95C5C"/>
    <w:rsid w:val="00DA1D18"/>
    <w:rsid w:val="00DA400F"/>
    <w:rsid w:val="00DC71D3"/>
    <w:rsid w:val="00E5750A"/>
    <w:rsid w:val="00E62943"/>
    <w:rsid w:val="00E7429D"/>
    <w:rsid w:val="00E752AA"/>
    <w:rsid w:val="00EA762D"/>
    <w:rsid w:val="00F25460"/>
    <w:rsid w:val="00F47E58"/>
    <w:rsid w:val="00F76A73"/>
    <w:rsid w:val="00FA1B7C"/>
    <w:rsid w:val="00FA70D1"/>
    <w:rsid w:val="00FB5C54"/>
    <w:rsid w:val="00FB64E1"/>
    <w:rsid w:val="00FE17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7258"/>
    <w:rPr>
      <w:rFonts w:ascii="Tahoma" w:hAnsi="Tahoma" w:cs="Tahoma"/>
      <w:sz w:val="16"/>
      <w:szCs w:val="16"/>
    </w:rPr>
  </w:style>
  <w:style w:type="character" w:customStyle="1" w:styleId="BalloonTextChar">
    <w:name w:val="Balloon Text Char"/>
    <w:basedOn w:val="DefaultParagraphFont"/>
    <w:link w:val="BalloonText"/>
    <w:uiPriority w:val="99"/>
    <w:semiHidden/>
    <w:rsid w:val="00B07258"/>
    <w:rPr>
      <w:rFonts w:ascii="Tahoma" w:hAnsi="Tahoma" w:cs="Tahoma"/>
      <w:sz w:val="16"/>
      <w:szCs w:val="16"/>
    </w:rPr>
  </w:style>
  <w:style w:type="paragraph" w:styleId="Header">
    <w:name w:val="header"/>
    <w:basedOn w:val="Normal"/>
    <w:link w:val="HeaderChar"/>
    <w:uiPriority w:val="99"/>
    <w:unhideWhenUsed/>
    <w:rsid w:val="00B07258"/>
    <w:pPr>
      <w:tabs>
        <w:tab w:val="center" w:pos="4513"/>
        <w:tab w:val="right" w:pos="9026"/>
      </w:tabs>
    </w:pPr>
  </w:style>
  <w:style w:type="character" w:customStyle="1" w:styleId="HeaderChar">
    <w:name w:val="Header Char"/>
    <w:basedOn w:val="DefaultParagraphFont"/>
    <w:link w:val="Header"/>
    <w:uiPriority w:val="99"/>
    <w:rsid w:val="00B07258"/>
  </w:style>
  <w:style w:type="paragraph" w:styleId="Footer">
    <w:name w:val="footer"/>
    <w:basedOn w:val="Normal"/>
    <w:link w:val="FooterChar"/>
    <w:uiPriority w:val="99"/>
    <w:unhideWhenUsed/>
    <w:rsid w:val="00B07258"/>
    <w:pPr>
      <w:tabs>
        <w:tab w:val="center" w:pos="4513"/>
        <w:tab w:val="right" w:pos="9026"/>
      </w:tabs>
    </w:pPr>
  </w:style>
  <w:style w:type="character" w:customStyle="1" w:styleId="FooterChar">
    <w:name w:val="Footer Char"/>
    <w:basedOn w:val="DefaultParagraphFont"/>
    <w:link w:val="Footer"/>
    <w:uiPriority w:val="99"/>
    <w:rsid w:val="00B07258"/>
  </w:style>
  <w:style w:type="table" w:styleId="TableGrid">
    <w:name w:val="Table Grid"/>
    <w:basedOn w:val="TableNormal"/>
    <w:uiPriority w:val="59"/>
    <w:rsid w:val="00AB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58AF"/>
    <w:pPr>
      <w:ind w:left="720"/>
      <w:contextualSpacing/>
    </w:pPr>
  </w:style>
  <w:style w:type="paragraph" w:customStyle="1" w:styleId="Default">
    <w:name w:val="Default"/>
    <w:rsid w:val="00672DB1"/>
    <w:pPr>
      <w:autoSpaceDE w:val="0"/>
      <w:autoSpaceDN w:val="0"/>
      <w:adjustRightInd w:val="0"/>
    </w:pPr>
    <w:rPr>
      <w:rFonts w:ascii="Arial" w:hAnsi="Arial" w:cs="Arial"/>
      <w:color w:val="000000"/>
      <w:sz w:val="24"/>
      <w:szCs w:val="24"/>
    </w:rPr>
  </w:style>
  <w:style w:type="paragraph" w:customStyle="1" w:styleId="bulletundernumbered">
    <w:name w:val="bullet (under numbered)"/>
    <w:rsid w:val="00672DB1"/>
    <w:pPr>
      <w:numPr>
        <w:numId w:val="9"/>
      </w:numPr>
      <w:spacing w:after="240" w:line="288" w:lineRule="auto"/>
    </w:pPr>
    <w:rPr>
      <w:rFonts w:ascii="Arial" w:eastAsia="Times New Roman" w:hAnsi="Arial" w:cs="Arial"/>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7258"/>
    <w:rPr>
      <w:rFonts w:ascii="Tahoma" w:hAnsi="Tahoma" w:cs="Tahoma"/>
      <w:sz w:val="16"/>
      <w:szCs w:val="16"/>
    </w:rPr>
  </w:style>
  <w:style w:type="character" w:customStyle="1" w:styleId="BalloonTextChar">
    <w:name w:val="Balloon Text Char"/>
    <w:basedOn w:val="DefaultParagraphFont"/>
    <w:link w:val="BalloonText"/>
    <w:uiPriority w:val="99"/>
    <w:semiHidden/>
    <w:rsid w:val="00B07258"/>
    <w:rPr>
      <w:rFonts w:ascii="Tahoma" w:hAnsi="Tahoma" w:cs="Tahoma"/>
      <w:sz w:val="16"/>
      <w:szCs w:val="16"/>
    </w:rPr>
  </w:style>
  <w:style w:type="paragraph" w:styleId="Header">
    <w:name w:val="header"/>
    <w:basedOn w:val="Normal"/>
    <w:link w:val="HeaderChar"/>
    <w:uiPriority w:val="99"/>
    <w:unhideWhenUsed/>
    <w:rsid w:val="00B07258"/>
    <w:pPr>
      <w:tabs>
        <w:tab w:val="center" w:pos="4513"/>
        <w:tab w:val="right" w:pos="9026"/>
      </w:tabs>
    </w:pPr>
  </w:style>
  <w:style w:type="character" w:customStyle="1" w:styleId="HeaderChar">
    <w:name w:val="Header Char"/>
    <w:basedOn w:val="DefaultParagraphFont"/>
    <w:link w:val="Header"/>
    <w:uiPriority w:val="99"/>
    <w:rsid w:val="00B07258"/>
  </w:style>
  <w:style w:type="paragraph" w:styleId="Footer">
    <w:name w:val="footer"/>
    <w:basedOn w:val="Normal"/>
    <w:link w:val="FooterChar"/>
    <w:uiPriority w:val="99"/>
    <w:unhideWhenUsed/>
    <w:rsid w:val="00B07258"/>
    <w:pPr>
      <w:tabs>
        <w:tab w:val="center" w:pos="4513"/>
        <w:tab w:val="right" w:pos="9026"/>
      </w:tabs>
    </w:pPr>
  </w:style>
  <w:style w:type="character" w:customStyle="1" w:styleId="FooterChar">
    <w:name w:val="Footer Char"/>
    <w:basedOn w:val="DefaultParagraphFont"/>
    <w:link w:val="Footer"/>
    <w:uiPriority w:val="99"/>
    <w:rsid w:val="00B07258"/>
  </w:style>
  <w:style w:type="table" w:styleId="TableGrid">
    <w:name w:val="Table Grid"/>
    <w:basedOn w:val="TableNormal"/>
    <w:uiPriority w:val="59"/>
    <w:rsid w:val="00AB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58AF"/>
    <w:pPr>
      <w:ind w:left="720"/>
      <w:contextualSpacing/>
    </w:pPr>
  </w:style>
  <w:style w:type="paragraph" w:customStyle="1" w:styleId="Default">
    <w:name w:val="Default"/>
    <w:rsid w:val="00672DB1"/>
    <w:pPr>
      <w:autoSpaceDE w:val="0"/>
      <w:autoSpaceDN w:val="0"/>
      <w:adjustRightInd w:val="0"/>
    </w:pPr>
    <w:rPr>
      <w:rFonts w:ascii="Arial" w:hAnsi="Arial" w:cs="Arial"/>
      <w:color w:val="000000"/>
      <w:sz w:val="24"/>
      <w:szCs w:val="24"/>
    </w:rPr>
  </w:style>
  <w:style w:type="paragraph" w:customStyle="1" w:styleId="bulletundernumbered">
    <w:name w:val="bullet (under numbered)"/>
    <w:rsid w:val="00672DB1"/>
    <w:pPr>
      <w:numPr>
        <w:numId w:val="9"/>
      </w:numPr>
      <w:spacing w:after="240" w:line="288" w:lineRule="auto"/>
    </w:pPr>
    <w:rPr>
      <w:rFonts w:ascii="Arial" w:eastAsia="Times New Roman" w:hAnsi="Arial" w:cs="Arial"/>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519</Words>
  <Characters>2960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ediawrsk</dc:creator>
  <cp:lastModifiedBy>cseiahes</cp:lastModifiedBy>
  <cp:revision>3</cp:revision>
  <cp:lastPrinted>2015-02-19T12:47:00Z</cp:lastPrinted>
  <dcterms:created xsi:type="dcterms:W3CDTF">2016-08-11T10:05:00Z</dcterms:created>
  <dcterms:modified xsi:type="dcterms:W3CDTF">2016-08-11T10:06:00Z</dcterms:modified>
</cp:coreProperties>
</file>