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bookmarkStart w:id="0" w:name="_GoBack"/>
      <w:bookmarkEnd w:id="0"/>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81B25" w:rsidP="00BE6C24">
      <w:pPr>
        <w:jc w:val="center"/>
        <w:rPr>
          <w:rFonts w:ascii="Arial" w:hAnsi="Arial" w:cs="Arial"/>
          <w:sz w:val="28"/>
          <w:szCs w:val="28"/>
        </w:rPr>
      </w:pPr>
      <w:r>
        <w:rPr>
          <w:rFonts w:ascii="Arial" w:hAnsi="Arial" w:cs="Arial"/>
          <w:sz w:val="28"/>
          <w:szCs w:val="28"/>
        </w:rPr>
        <w:t xml:space="preserve">Year </w:t>
      </w:r>
      <w:r w:rsidR="00566139">
        <w:rPr>
          <w:rFonts w:ascii="Arial" w:hAnsi="Arial" w:cs="Arial"/>
          <w:sz w:val="28"/>
          <w:szCs w:val="28"/>
        </w:rPr>
        <w:t>3</w:t>
      </w:r>
      <w:r w:rsidR="0039303A">
        <w:rPr>
          <w:rFonts w:ascii="Arial" w:hAnsi="Arial" w:cs="Arial"/>
          <w:sz w:val="28"/>
          <w:szCs w:val="28"/>
        </w:rPr>
        <w:t>: Writ</w:t>
      </w:r>
      <w:r w:rsidR="00251A7F">
        <w:rPr>
          <w:rFonts w:ascii="Arial" w:hAnsi="Arial" w:cs="Arial"/>
          <w:sz w:val="28"/>
          <w:szCs w:val="28"/>
        </w:rPr>
        <w:t>ing</w:t>
      </w:r>
    </w:p>
    <w:p w:rsidR="005811F5" w:rsidRDefault="005811F5" w:rsidP="005811F5">
      <w:pPr>
        <w:spacing w:after="60"/>
        <w:rPr>
          <w:rFonts w:ascii="Arial" w:hAnsi="Arial" w:cs="Arial"/>
          <w:color w:val="000000" w:themeColor="text1"/>
          <w:sz w:val="20"/>
          <w:szCs w:val="20"/>
        </w:r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r>
        <w:rPr>
          <w:rFonts w:ascii="Arial" w:hAnsi="Arial" w:cs="Arial"/>
          <w:color w:val="000000" w:themeColor="text1"/>
          <w:sz w:val="20"/>
          <w:szCs w:val="20"/>
        </w:rPr>
        <w:t>:</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read easily, fluently and with good understanding</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develop the habit of reading widely and often, for both pleasure and information</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appreciate our rich and varied literary heritage</w:t>
      </w:r>
      <w:r w:rsidRPr="005811F5">
        <w:t xml:space="preserve"> </w:t>
      </w:r>
      <w:r w:rsidRPr="005811F5">
        <w:rPr>
          <w:rFonts w:ascii="Arial" w:eastAsiaTheme="minorEastAsia" w:hAnsi="Arial" w:cs="Arial"/>
          <w:color w:val="000000" w:themeColor="text1"/>
          <w:sz w:val="20"/>
          <w:szCs w:val="20"/>
          <w:lang w:val="en-US" w:eastAsia="ja-JP"/>
        </w:rPr>
        <w:t>write clearly, accurately and coherently, adapting their language and style in and for a range of contexts, purposes and audiences</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AB58AF" w:rsidRPr="00167318" w:rsidRDefault="005811F5" w:rsidP="00AB58AF">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 xml:space="preserve">are competent in the arts of speaking and listening, making formal presentations, demonstrating to others and participating in debate </w:t>
      </w:r>
    </w:p>
    <w:tbl>
      <w:tblPr>
        <w:tblStyle w:val="TableGrid"/>
        <w:tblW w:w="0" w:type="auto"/>
        <w:tblInd w:w="108" w:type="dxa"/>
        <w:tblLook w:val="04A0" w:firstRow="1" w:lastRow="0" w:firstColumn="1" w:lastColumn="0" w:noHBand="0" w:noVBand="1"/>
      </w:tblPr>
      <w:tblGrid>
        <w:gridCol w:w="6237"/>
        <w:gridCol w:w="4678"/>
      </w:tblGrid>
      <w:tr w:rsidR="00AB58AF" w:rsidRPr="00AB58AF" w:rsidTr="00F75A93">
        <w:tc>
          <w:tcPr>
            <w:tcW w:w="6237" w:type="dxa"/>
          </w:tcPr>
          <w:p w:rsidR="00AB58AF" w:rsidRPr="00AB58AF" w:rsidRDefault="00251A7F" w:rsidP="00AB58AF">
            <w:pPr>
              <w:jc w:val="center"/>
              <w:rPr>
                <w:rFonts w:ascii="Arial" w:hAnsi="Arial" w:cs="Arial"/>
              </w:rPr>
            </w:pPr>
            <w:r>
              <w:rPr>
                <w:rFonts w:ascii="Arial" w:hAnsi="Arial" w:cs="Arial"/>
              </w:rPr>
              <w:t>Key Performance I</w:t>
            </w:r>
            <w:r w:rsidR="00AB58AF" w:rsidRPr="00AB58AF">
              <w:rPr>
                <w:rFonts w:ascii="Arial" w:hAnsi="Arial" w:cs="Arial"/>
              </w:rPr>
              <w:t>ndicator</w:t>
            </w:r>
          </w:p>
        </w:tc>
        <w:tc>
          <w:tcPr>
            <w:tcW w:w="4678" w:type="dxa"/>
          </w:tcPr>
          <w:p w:rsidR="00AB58AF" w:rsidRPr="00D72733" w:rsidRDefault="00AB58AF" w:rsidP="00AB58AF">
            <w:pPr>
              <w:jc w:val="center"/>
              <w:rPr>
                <w:rFonts w:ascii="Arial" w:hAnsi="Arial" w:cs="Arial"/>
              </w:rPr>
            </w:pPr>
            <w:r w:rsidRPr="00D72733">
              <w:rPr>
                <w:rFonts w:ascii="Arial" w:hAnsi="Arial" w:cs="Arial"/>
              </w:rPr>
              <w:t>Performance standard</w:t>
            </w:r>
          </w:p>
        </w:tc>
      </w:tr>
      <w:tr w:rsidR="00AB58AF" w:rsidTr="00F75A93">
        <w:trPr>
          <w:trHeight w:val="8674"/>
        </w:trPr>
        <w:tc>
          <w:tcPr>
            <w:tcW w:w="6237" w:type="dxa"/>
          </w:tcPr>
          <w:p w:rsidR="00047E45" w:rsidRPr="002334E0" w:rsidRDefault="0039303A">
            <w:pPr>
              <w:rPr>
                <w:rFonts w:cstheme="minorHAnsi"/>
                <w:b/>
                <w:sz w:val="20"/>
                <w:szCs w:val="20"/>
              </w:rPr>
            </w:pPr>
            <w:r w:rsidRPr="002334E0">
              <w:rPr>
                <w:rFonts w:cstheme="minorHAnsi"/>
                <w:b/>
                <w:sz w:val="20"/>
                <w:szCs w:val="20"/>
              </w:rPr>
              <w:t>Transcription</w:t>
            </w:r>
          </w:p>
          <w:p w:rsidR="006047E2" w:rsidRPr="002334E0" w:rsidRDefault="006047E2" w:rsidP="00047E45">
            <w:pPr>
              <w:pStyle w:val="ListParagraph"/>
              <w:numPr>
                <w:ilvl w:val="0"/>
                <w:numId w:val="23"/>
              </w:numPr>
              <w:rPr>
                <w:rFonts w:cstheme="minorHAnsi"/>
                <w:i/>
                <w:color w:val="FF0000"/>
                <w:sz w:val="20"/>
                <w:szCs w:val="20"/>
              </w:rPr>
            </w:pPr>
            <w:r w:rsidRPr="002334E0">
              <w:rPr>
                <w:rFonts w:cstheme="minorHAnsi"/>
                <w:i/>
                <w:color w:val="FF0000"/>
                <w:sz w:val="20"/>
                <w:szCs w:val="20"/>
              </w:rPr>
              <w:t xml:space="preserve">Explores and accurately uses word families based on common words, showing how words are related in form and meaning e.g. solve, solution, solver, dissolve, insoluble </w:t>
            </w:r>
          </w:p>
          <w:p w:rsidR="00047E45" w:rsidRPr="002334E0" w:rsidRDefault="00047E45">
            <w:pPr>
              <w:rPr>
                <w:rFonts w:cstheme="minorHAnsi"/>
                <w:b/>
                <w:sz w:val="20"/>
                <w:szCs w:val="20"/>
              </w:rPr>
            </w:pPr>
          </w:p>
          <w:p w:rsidR="00047E45" w:rsidRPr="002334E0" w:rsidRDefault="0039303A" w:rsidP="00047E45">
            <w:pPr>
              <w:rPr>
                <w:rFonts w:cstheme="minorHAnsi"/>
                <w:b/>
                <w:sz w:val="20"/>
                <w:szCs w:val="20"/>
              </w:rPr>
            </w:pPr>
            <w:r w:rsidRPr="002334E0">
              <w:rPr>
                <w:rFonts w:cstheme="minorHAnsi"/>
                <w:b/>
                <w:sz w:val="20"/>
                <w:szCs w:val="20"/>
              </w:rPr>
              <w:t>Handwriting</w:t>
            </w:r>
          </w:p>
          <w:p w:rsidR="0039303A" w:rsidRPr="002334E0" w:rsidRDefault="00047E45" w:rsidP="00047E45">
            <w:pPr>
              <w:pStyle w:val="ListParagraph"/>
              <w:numPr>
                <w:ilvl w:val="0"/>
                <w:numId w:val="23"/>
              </w:numPr>
              <w:rPr>
                <w:rFonts w:cstheme="minorHAnsi"/>
                <w:i/>
                <w:color w:val="FF0000"/>
                <w:sz w:val="20"/>
                <w:szCs w:val="20"/>
              </w:rPr>
            </w:pPr>
            <w:r w:rsidRPr="002334E0">
              <w:rPr>
                <w:rFonts w:cstheme="minorHAnsi"/>
                <w:i/>
                <w:color w:val="FF0000"/>
                <w:sz w:val="20"/>
                <w:szCs w:val="20"/>
              </w:rPr>
              <w:t xml:space="preserve">Uses the diagonal and horizontal strokes that are needed to join letters and understand which letters, when adjacent to one another, are best left </w:t>
            </w:r>
            <w:proofErr w:type="spellStart"/>
            <w:r w:rsidRPr="002334E0">
              <w:rPr>
                <w:rFonts w:cstheme="minorHAnsi"/>
                <w:i/>
                <w:color w:val="FF0000"/>
                <w:sz w:val="20"/>
                <w:szCs w:val="20"/>
              </w:rPr>
              <w:t>unjoined</w:t>
            </w:r>
            <w:proofErr w:type="spellEnd"/>
            <w:r w:rsidR="00A5113C" w:rsidRPr="002334E0">
              <w:rPr>
                <w:rFonts w:cstheme="minorHAnsi"/>
                <w:i/>
                <w:color w:val="FF0000"/>
                <w:sz w:val="20"/>
                <w:szCs w:val="20"/>
              </w:rPr>
              <w:t>.</w:t>
            </w:r>
          </w:p>
          <w:p w:rsidR="00047E45" w:rsidRPr="002334E0" w:rsidRDefault="00047E45" w:rsidP="0039303A">
            <w:pPr>
              <w:rPr>
                <w:rFonts w:cstheme="minorHAnsi"/>
                <w:color w:val="FF0000"/>
                <w:sz w:val="20"/>
                <w:szCs w:val="20"/>
              </w:rPr>
            </w:pPr>
          </w:p>
          <w:p w:rsidR="00047E45" w:rsidRPr="002334E0" w:rsidRDefault="0039303A" w:rsidP="00047E45">
            <w:pPr>
              <w:rPr>
                <w:rFonts w:cstheme="minorHAnsi"/>
                <w:b/>
                <w:sz w:val="20"/>
                <w:szCs w:val="20"/>
              </w:rPr>
            </w:pPr>
            <w:r w:rsidRPr="002334E0">
              <w:rPr>
                <w:rFonts w:cstheme="minorHAnsi"/>
                <w:b/>
                <w:sz w:val="20"/>
                <w:szCs w:val="20"/>
              </w:rPr>
              <w:t>Composition and Effect</w:t>
            </w:r>
          </w:p>
          <w:p w:rsidR="00047E45" w:rsidRPr="002334E0" w:rsidRDefault="00047E45" w:rsidP="00047E45">
            <w:pPr>
              <w:pStyle w:val="ListParagraph"/>
              <w:numPr>
                <w:ilvl w:val="0"/>
                <w:numId w:val="23"/>
              </w:numPr>
              <w:rPr>
                <w:rFonts w:cstheme="minorHAnsi"/>
                <w:b/>
                <w:sz w:val="20"/>
                <w:szCs w:val="20"/>
              </w:rPr>
            </w:pPr>
            <w:r w:rsidRPr="002334E0">
              <w:rPr>
                <w:rFonts w:cstheme="minorHAnsi"/>
                <w:i/>
                <w:sz w:val="20"/>
                <w:szCs w:val="20"/>
              </w:rPr>
              <w:t>In narratives, creates settings, characters and plot.</w:t>
            </w:r>
          </w:p>
          <w:p w:rsidR="0039303A" w:rsidRPr="002334E0" w:rsidRDefault="0039303A" w:rsidP="0039303A">
            <w:pPr>
              <w:rPr>
                <w:rFonts w:cstheme="minorHAnsi"/>
                <w:b/>
                <w:sz w:val="20"/>
                <w:szCs w:val="20"/>
              </w:rPr>
            </w:pPr>
          </w:p>
          <w:p w:rsidR="00047E45" w:rsidRPr="002334E0" w:rsidRDefault="0039303A" w:rsidP="00047E45">
            <w:pPr>
              <w:rPr>
                <w:rFonts w:cstheme="minorHAnsi"/>
                <w:b/>
                <w:sz w:val="20"/>
                <w:szCs w:val="20"/>
              </w:rPr>
            </w:pPr>
            <w:r w:rsidRPr="002334E0">
              <w:rPr>
                <w:rFonts w:cstheme="minorHAnsi"/>
                <w:b/>
                <w:sz w:val="20"/>
                <w:szCs w:val="20"/>
              </w:rPr>
              <w:t>Composition: Text Structure and Organisation</w:t>
            </w:r>
          </w:p>
          <w:p w:rsidR="00047E45" w:rsidRPr="002334E0" w:rsidRDefault="00047E45" w:rsidP="00047E45">
            <w:pPr>
              <w:pStyle w:val="ListParagraph"/>
              <w:numPr>
                <w:ilvl w:val="0"/>
                <w:numId w:val="23"/>
              </w:numPr>
              <w:rPr>
                <w:rFonts w:cstheme="minorHAnsi"/>
                <w:i/>
                <w:sz w:val="20"/>
                <w:szCs w:val="20"/>
              </w:rPr>
            </w:pPr>
            <w:r w:rsidRPr="002334E0">
              <w:rPr>
                <w:rFonts w:cstheme="minorHAnsi"/>
                <w:i/>
                <w:sz w:val="20"/>
                <w:szCs w:val="20"/>
              </w:rPr>
              <w:t>Organises paragraphs around a theme.</w:t>
            </w:r>
          </w:p>
          <w:p w:rsidR="00047E45" w:rsidRPr="002334E0" w:rsidRDefault="006047E2" w:rsidP="00047E45">
            <w:pPr>
              <w:pStyle w:val="ListParagraph"/>
              <w:numPr>
                <w:ilvl w:val="0"/>
                <w:numId w:val="23"/>
              </w:numPr>
              <w:rPr>
                <w:rFonts w:cstheme="minorHAnsi"/>
                <w:i/>
                <w:sz w:val="20"/>
                <w:szCs w:val="20"/>
              </w:rPr>
            </w:pPr>
            <w:r w:rsidRPr="002334E0">
              <w:rPr>
                <w:rFonts w:cstheme="minorHAnsi"/>
                <w:i/>
                <w:sz w:val="20"/>
                <w:szCs w:val="20"/>
              </w:rPr>
              <w:t xml:space="preserve">Use simple organisational devices, e.g. headings and subheadings </w:t>
            </w:r>
          </w:p>
          <w:p w:rsidR="0039303A" w:rsidRPr="002334E0" w:rsidRDefault="0039303A" w:rsidP="0039303A">
            <w:pPr>
              <w:rPr>
                <w:rFonts w:cstheme="minorHAnsi"/>
                <w:b/>
                <w:sz w:val="20"/>
                <w:szCs w:val="20"/>
              </w:rPr>
            </w:pPr>
            <w:r w:rsidRPr="002334E0">
              <w:rPr>
                <w:rFonts w:cstheme="minorHAnsi"/>
                <w:b/>
                <w:sz w:val="20"/>
                <w:szCs w:val="20"/>
              </w:rPr>
              <w:tab/>
            </w:r>
          </w:p>
          <w:p w:rsidR="00047E45" w:rsidRPr="002334E0" w:rsidRDefault="0039303A" w:rsidP="00047E45">
            <w:pPr>
              <w:rPr>
                <w:rFonts w:cstheme="minorHAnsi"/>
                <w:b/>
                <w:sz w:val="20"/>
                <w:szCs w:val="20"/>
              </w:rPr>
            </w:pPr>
            <w:r w:rsidRPr="002334E0">
              <w:rPr>
                <w:rFonts w:cstheme="minorHAnsi"/>
                <w:b/>
                <w:sz w:val="20"/>
                <w:szCs w:val="20"/>
              </w:rPr>
              <w:t>Composition: Sentence Structure</w:t>
            </w:r>
          </w:p>
          <w:p w:rsidR="0039303A" w:rsidRPr="002334E0" w:rsidRDefault="004E220F" w:rsidP="00047E45">
            <w:pPr>
              <w:pStyle w:val="ListParagraph"/>
              <w:numPr>
                <w:ilvl w:val="0"/>
                <w:numId w:val="23"/>
              </w:numPr>
              <w:rPr>
                <w:rFonts w:cstheme="minorHAnsi"/>
                <w:i/>
                <w:color w:val="FF0000"/>
                <w:sz w:val="20"/>
                <w:szCs w:val="20"/>
              </w:rPr>
            </w:pPr>
            <w:r w:rsidRPr="002334E0">
              <w:rPr>
                <w:rFonts w:cstheme="minorHAnsi"/>
                <w:i/>
                <w:color w:val="FF0000"/>
                <w:sz w:val="20"/>
                <w:szCs w:val="20"/>
              </w:rPr>
              <w:t xml:space="preserve">Draft and write an increasing range of sentence structures </w:t>
            </w:r>
          </w:p>
          <w:p w:rsidR="00047E45" w:rsidRPr="002334E0" w:rsidRDefault="00047E45" w:rsidP="0039303A">
            <w:pPr>
              <w:rPr>
                <w:rFonts w:cstheme="minorHAnsi"/>
                <w:b/>
                <w:sz w:val="20"/>
                <w:szCs w:val="20"/>
              </w:rPr>
            </w:pPr>
          </w:p>
          <w:p w:rsidR="00672DB1" w:rsidRPr="002334E0" w:rsidRDefault="0039303A" w:rsidP="0039303A">
            <w:pPr>
              <w:rPr>
                <w:rFonts w:cstheme="minorHAnsi"/>
                <w:sz w:val="20"/>
                <w:szCs w:val="20"/>
              </w:rPr>
            </w:pPr>
            <w:r w:rsidRPr="002334E0">
              <w:rPr>
                <w:rFonts w:cstheme="minorHAnsi"/>
                <w:b/>
                <w:sz w:val="20"/>
                <w:szCs w:val="20"/>
              </w:rPr>
              <w:t>Vocabulary, grammar and punctuation</w:t>
            </w:r>
          </w:p>
          <w:p w:rsidR="00047E45" w:rsidRPr="002334E0" w:rsidRDefault="00047E45" w:rsidP="00047E45">
            <w:pPr>
              <w:pStyle w:val="ListParagraph"/>
              <w:numPr>
                <w:ilvl w:val="0"/>
                <w:numId w:val="18"/>
              </w:numPr>
              <w:rPr>
                <w:rFonts w:cstheme="minorHAnsi"/>
                <w:i/>
                <w:sz w:val="20"/>
                <w:szCs w:val="20"/>
              </w:rPr>
            </w:pPr>
            <w:r w:rsidRPr="002334E0">
              <w:rPr>
                <w:rFonts w:cstheme="minorHAnsi"/>
                <w:i/>
                <w:sz w:val="20"/>
                <w:szCs w:val="20"/>
              </w:rPr>
              <w:t>Introduces inverted commas to punctuate direct speech.</w:t>
            </w:r>
          </w:p>
          <w:p w:rsidR="00047E45" w:rsidRPr="002334E0" w:rsidRDefault="00047E45" w:rsidP="00047E45">
            <w:pPr>
              <w:pStyle w:val="ListParagraph"/>
              <w:numPr>
                <w:ilvl w:val="0"/>
                <w:numId w:val="18"/>
              </w:numPr>
              <w:rPr>
                <w:rFonts w:cstheme="minorHAnsi"/>
                <w:i/>
                <w:sz w:val="20"/>
                <w:szCs w:val="20"/>
              </w:rPr>
            </w:pPr>
            <w:r w:rsidRPr="002334E0">
              <w:rPr>
                <w:rFonts w:cstheme="minorHAnsi"/>
                <w:i/>
                <w:sz w:val="20"/>
                <w:szCs w:val="20"/>
              </w:rPr>
              <w:t xml:space="preserve">Uses the forms ‘a’ or ‘an’ according to whether the next word begins with a consonant or a vowel </w:t>
            </w:r>
            <w:proofErr w:type="spellStart"/>
            <w:r w:rsidRPr="002334E0">
              <w:rPr>
                <w:rFonts w:cstheme="minorHAnsi"/>
                <w:i/>
                <w:sz w:val="20"/>
                <w:szCs w:val="20"/>
              </w:rPr>
              <w:t>eg</w:t>
            </w:r>
            <w:proofErr w:type="spellEnd"/>
            <w:r w:rsidR="000837AD" w:rsidRPr="002334E0">
              <w:rPr>
                <w:rFonts w:cstheme="minorHAnsi"/>
                <w:i/>
                <w:sz w:val="20"/>
                <w:szCs w:val="20"/>
              </w:rPr>
              <w:t>.</w:t>
            </w:r>
            <w:r w:rsidRPr="002334E0">
              <w:rPr>
                <w:rFonts w:cstheme="minorHAnsi"/>
                <w:i/>
                <w:sz w:val="20"/>
                <w:szCs w:val="20"/>
              </w:rPr>
              <w:t xml:space="preserve"> a rock, an open box.</w:t>
            </w:r>
          </w:p>
          <w:p w:rsidR="003B75E0" w:rsidRPr="00047E45" w:rsidRDefault="00047E45" w:rsidP="00047E45">
            <w:pPr>
              <w:pStyle w:val="ListParagraph"/>
              <w:numPr>
                <w:ilvl w:val="0"/>
                <w:numId w:val="18"/>
              </w:numPr>
              <w:rPr>
                <w:rFonts w:cstheme="minorHAnsi"/>
                <w:color w:val="FF0000"/>
                <w:sz w:val="20"/>
                <w:szCs w:val="20"/>
              </w:rPr>
            </w:pPr>
            <w:r w:rsidRPr="002334E0">
              <w:rPr>
                <w:rFonts w:cstheme="minorHAnsi"/>
                <w:i/>
                <w:sz w:val="20"/>
                <w:szCs w:val="20"/>
              </w:rPr>
              <w:t>Uses the present perfect form of verbs instead of the simple past</w:t>
            </w:r>
            <w:r w:rsidRPr="00047E45">
              <w:rPr>
                <w:rFonts w:cstheme="minorHAnsi"/>
                <w:i/>
                <w:sz w:val="20"/>
                <w:szCs w:val="20"/>
              </w:rPr>
              <w:t xml:space="preserve"> </w:t>
            </w:r>
            <w:proofErr w:type="spellStart"/>
            <w:r w:rsidRPr="00047E45">
              <w:rPr>
                <w:rFonts w:cstheme="minorHAnsi"/>
                <w:i/>
                <w:sz w:val="20"/>
                <w:szCs w:val="20"/>
              </w:rPr>
              <w:t>eg</w:t>
            </w:r>
            <w:proofErr w:type="spellEnd"/>
            <w:r w:rsidRPr="00047E45">
              <w:rPr>
                <w:rFonts w:cstheme="minorHAnsi"/>
                <w:i/>
                <w:sz w:val="20"/>
                <w:szCs w:val="20"/>
              </w:rPr>
              <w:t xml:space="preserve"> ‘He has gone out to play’ in contrast to ‘He went out to play’.</w:t>
            </w:r>
          </w:p>
          <w:p w:rsidR="00047E45" w:rsidRPr="00566139" w:rsidRDefault="00047E45" w:rsidP="00047E45">
            <w:pPr>
              <w:pStyle w:val="ListParagraph"/>
              <w:numPr>
                <w:ilvl w:val="0"/>
                <w:numId w:val="18"/>
              </w:numPr>
              <w:rPr>
                <w:rFonts w:cstheme="minorHAnsi"/>
                <w:i/>
                <w:sz w:val="20"/>
                <w:szCs w:val="20"/>
              </w:rPr>
            </w:pPr>
            <w:r w:rsidRPr="00566139">
              <w:rPr>
                <w:rFonts w:cstheme="minorHAnsi"/>
                <w:i/>
                <w:sz w:val="20"/>
                <w:szCs w:val="20"/>
              </w:rPr>
              <w:t>Proof-reads for spelling and punctuation errors.</w:t>
            </w:r>
          </w:p>
          <w:p w:rsidR="00047E45" w:rsidRPr="00566139" w:rsidRDefault="00047E45" w:rsidP="00047E45">
            <w:pPr>
              <w:pStyle w:val="ListParagraph"/>
              <w:numPr>
                <w:ilvl w:val="0"/>
                <w:numId w:val="18"/>
              </w:numPr>
              <w:rPr>
                <w:rFonts w:cstheme="minorHAnsi"/>
                <w:i/>
                <w:sz w:val="20"/>
                <w:szCs w:val="20"/>
              </w:rPr>
            </w:pPr>
            <w:r w:rsidRPr="00566139">
              <w:rPr>
                <w:rFonts w:cstheme="minorHAnsi"/>
                <w:i/>
                <w:sz w:val="20"/>
                <w:szCs w:val="20"/>
              </w:rPr>
              <w:t>Expresses time, place and cause using conjunctions.</w:t>
            </w:r>
          </w:p>
          <w:p w:rsidR="00566139" w:rsidRPr="00566139" w:rsidRDefault="00566139" w:rsidP="00566139">
            <w:pPr>
              <w:pStyle w:val="ListParagraph"/>
              <w:ind w:left="360"/>
              <w:rPr>
                <w:rFonts w:cstheme="minorHAnsi"/>
                <w:i/>
                <w:sz w:val="20"/>
                <w:szCs w:val="20"/>
              </w:rPr>
            </w:pPr>
          </w:p>
          <w:p w:rsidR="00566139" w:rsidRPr="00566139" w:rsidRDefault="00566139" w:rsidP="00566139">
            <w:pPr>
              <w:pStyle w:val="ListParagraph"/>
              <w:ind w:left="360"/>
              <w:rPr>
                <w:rFonts w:cstheme="minorHAnsi"/>
                <w:i/>
                <w:sz w:val="20"/>
                <w:szCs w:val="20"/>
              </w:rPr>
            </w:pPr>
          </w:p>
          <w:p w:rsidR="00566139" w:rsidRPr="00566139" w:rsidRDefault="00566139" w:rsidP="00566139">
            <w:pPr>
              <w:pStyle w:val="ListParagraph"/>
              <w:ind w:left="360"/>
              <w:rPr>
                <w:rFonts w:cstheme="minorHAnsi"/>
                <w:i/>
                <w:sz w:val="20"/>
                <w:szCs w:val="20"/>
              </w:rPr>
            </w:pPr>
          </w:p>
          <w:p w:rsidR="00566139" w:rsidRPr="00566139" w:rsidRDefault="00566139" w:rsidP="00566139">
            <w:pPr>
              <w:pStyle w:val="ListParagraph"/>
              <w:ind w:left="360"/>
              <w:rPr>
                <w:rFonts w:cstheme="minorHAnsi"/>
                <w:i/>
                <w:sz w:val="20"/>
                <w:szCs w:val="20"/>
              </w:rPr>
            </w:pPr>
          </w:p>
          <w:p w:rsidR="00566139" w:rsidRPr="00566139" w:rsidRDefault="00566139" w:rsidP="00566139">
            <w:pPr>
              <w:pStyle w:val="ListParagraph"/>
              <w:ind w:left="360"/>
              <w:rPr>
                <w:rFonts w:cstheme="minorHAnsi"/>
                <w:i/>
                <w:sz w:val="20"/>
                <w:szCs w:val="20"/>
              </w:rPr>
            </w:pPr>
          </w:p>
          <w:p w:rsidR="00566139" w:rsidRPr="00566139" w:rsidRDefault="00566139" w:rsidP="00566139">
            <w:pPr>
              <w:pStyle w:val="ListParagraph"/>
              <w:ind w:left="360"/>
              <w:rPr>
                <w:rFonts w:cstheme="minorHAnsi"/>
                <w:i/>
                <w:sz w:val="20"/>
                <w:szCs w:val="20"/>
              </w:rPr>
            </w:pPr>
          </w:p>
          <w:p w:rsidR="00D72733" w:rsidRPr="00047E45" w:rsidRDefault="00D72733" w:rsidP="00047E45">
            <w:pPr>
              <w:rPr>
                <w:rFonts w:cstheme="minorHAnsi"/>
                <w:color w:val="FF0000"/>
                <w:sz w:val="20"/>
                <w:szCs w:val="20"/>
              </w:rPr>
            </w:pPr>
          </w:p>
        </w:tc>
        <w:tc>
          <w:tcPr>
            <w:tcW w:w="4678" w:type="dxa"/>
          </w:tcPr>
          <w:p w:rsidR="00AB58AF" w:rsidRPr="00D72733" w:rsidRDefault="00AB58AF">
            <w:pPr>
              <w:rPr>
                <w:rFonts w:ascii="Arial" w:hAnsi="Arial" w:cs="Arial"/>
                <w:b/>
                <w:sz w:val="20"/>
                <w:szCs w:val="20"/>
              </w:rPr>
            </w:pPr>
            <w:r w:rsidRPr="00D72733">
              <w:rPr>
                <w:rFonts w:ascii="Arial" w:hAnsi="Arial" w:cs="Arial"/>
                <w:b/>
                <w:sz w:val="20"/>
                <w:szCs w:val="20"/>
              </w:rPr>
              <w:t>With reference to the KPIs</w:t>
            </w:r>
          </w:p>
          <w:p w:rsidR="00566139" w:rsidRPr="00566139" w:rsidRDefault="00566139" w:rsidP="00566139">
            <w:pPr>
              <w:rPr>
                <w:rFonts w:cstheme="minorHAnsi"/>
                <w:sz w:val="20"/>
                <w:szCs w:val="20"/>
              </w:rPr>
            </w:pPr>
            <w:r w:rsidRPr="00566139">
              <w:rPr>
                <w:rFonts w:cstheme="minorHAnsi"/>
                <w:sz w:val="20"/>
                <w:szCs w:val="20"/>
              </w:rPr>
              <w:t>By the end of Y3 a child should be able to write down their ideas with a reasonable degree of accuracy and with good sentence punctuation</w:t>
            </w:r>
          </w:p>
          <w:p w:rsidR="00566139" w:rsidRPr="00566139" w:rsidRDefault="00566139" w:rsidP="00566139">
            <w:pPr>
              <w:rPr>
                <w:rFonts w:cstheme="minorHAnsi"/>
                <w:sz w:val="20"/>
                <w:szCs w:val="20"/>
              </w:rPr>
            </w:pPr>
          </w:p>
          <w:p w:rsidR="00566139" w:rsidRPr="00566139" w:rsidRDefault="00566139" w:rsidP="00566139">
            <w:pPr>
              <w:rPr>
                <w:rFonts w:cstheme="minorHAnsi"/>
                <w:sz w:val="20"/>
                <w:szCs w:val="20"/>
              </w:rPr>
            </w:pPr>
            <w:r w:rsidRPr="00566139">
              <w:rPr>
                <w:rFonts w:cstheme="minorHAnsi"/>
                <w:sz w:val="20"/>
                <w:szCs w:val="20"/>
              </w:rPr>
              <w:t>A child can:</w:t>
            </w:r>
          </w:p>
          <w:p w:rsidR="00566139" w:rsidRPr="00566139" w:rsidRDefault="00566139" w:rsidP="00566139">
            <w:pPr>
              <w:pStyle w:val="ListParagraph"/>
              <w:numPr>
                <w:ilvl w:val="0"/>
                <w:numId w:val="20"/>
              </w:numPr>
              <w:ind w:left="743" w:hanging="426"/>
              <w:rPr>
                <w:rFonts w:cstheme="minorHAnsi"/>
                <w:sz w:val="20"/>
                <w:szCs w:val="20"/>
              </w:rPr>
            </w:pPr>
            <w:r w:rsidRPr="00566139">
              <w:rPr>
                <w:rFonts w:cstheme="minorHAnsi"/>
                <w:sz w:val="20"/>
                <w:szCs w:val="20"/>
              </w:rPr>
              <w:t>spell common words correctly including exception words and other words that have been learnt (see appendix 1 of the national curriculum document);</w:t>
            </w:r>
          </w:p>
          <w:p w:rsidR="00566139" w:rsidRPr="00566139" w:rsidRDefault="00566139" w:rsidP="00566139">
            <w:pPr>
              <w:pStyle w:val="ListParagraph"/>
              <w:numPr>
                <w:ilvl w:val="0"/>
                <w:numId w:val="20"/>
              </w:numPr>
              <w:ind w:left="743"/>
              <w:rPr>
                <w:rFonts w:cstheme="minorHAnsi"/>
                <w:sz w:val="20"/>
                <w:szCs w:val="20"/>
              </w:rPr>
            </w:pPr>
            <w:r w:rsidRPr="00566139">
              <w:rPr>
                <w:rFonts w:cstheme="minorHAnsi"/>
                <w:sz w:val="20"/>
                <w:szCs w:val="20"/>
              </w:rPr>
              <w:t>spell words as accurately as possible using phonic knowledge and other knowledge of spelling such as morphology and etymology;</w:t>
            </w:r>
          </w:p>
          <w:p w:rsidR="00566139" w:rsidRPr="00566139" w:rsidRDefault="00566139" w:rsidP="00566139">
            <w:pPr>
              <w:pStyle w:val="ListParagraph"/>
              <w:numPr>
                <w:ilvl w:val="0"/>
                <w:numId w:val="20"/>
              </w:numPr>
              <w:ind w:left="743"/>
              <w:rPr>
                <w:rFonts w:cstheme="minorHAnsi"/>
                <w:sz w:val="20"/>
                <w:szCs w:val="20"/>
              </w:rPr>
            </w:pPr>
            <w:r w:rsidRPr="00566139">
              <w:rPr>
                <w:rFonts w:cstheme="minorHAnsi"/>
                <w:sz w:val="20"/>
                <w:szCs w:val="20"/>
              </w:rPr>
              <w:t>monitor whether their own writing makes sense in the same way that they monitor their reading, checking at different levels;</w:t>
            </w:r>
          </w:p>
          <w:p w:rsidR="00566139" w:rsidRPr="00566139" w:rsidRDefault="00566139" w:rsidP="00566139">
            <w:pPr>
              <w:pStyle w:val="ListParagraph"/>
              <w:numPr>
                <w:ilvl w:val="0"/>
                <w:numId w:val="20"/>
              </w:numPr>
              <w:ind w:left="743"/>
              <w:rPr>
                <w:rFonts w:cstheme="minorHAnsi"/>
                <w:sz w:val="20"/>
                <w:szCs w:val="20"/>
              </w:rPr>
            </w:pPr>
            <w:r w:rsidRPr="00566139">
              <w:rPr>
                <w:rFonts w:cstheme="minorHAnsi"/>
                <w:sz w:val="20"/>
                <w:szCs w:val="20"/>
              </w:rPr>
              <w:t>write for a range of real purposes and audiences as part of their work across the curriculum in a variety of genres; and</w:t>
            </w:r>
          </w:p>
          <w:p w:rsidR="00566139" w:rsidRPr="00566139" w:rsidRDefault="00566139" w:rsidP="00566139">
            <w:pPr>
              <w:pStyle w:val="ListParagraph"/>
              <w:numPr>
                <w:ilvl w:val="0"/>
                <w:numId w:val="20"/>
              </w:numPr>
              <w:ind w:left="743"/>
              <w:rPr>
                <w:rFonts w:cstheme="minorHAnsi"/>
                <w:sz w:val="20"/>
                <w:szCs w:val="20"/>
              </w:rPr>
            </w:pPr>
            <w:r w:rsidRPr="00566139">
              <w:rPr>
                <w:rFonts w:cstheme="minorHAnsi"/>
                <w:sz w:val="20"/>
                <w:szCs w:val="20"/>
              </w:rPr>
              <w:t>understand and apply the terminology and concepts set out in appendix 2 of the national curriculum document.</w:t>
            </w:r>
          </w:p>
          <w:p w:rsidR="00566139" w:rsidRPr="00566139" w:rsidRDefault="00566139" w:rsidP="00566139">
            <w:pPr>
              <w:rPr>
                <w:rFonts w:cstheme="minorHAnsi"/>
                <w:sz w:val="20"/>
                <w:szCs w:val="20"/>
              </w:rPr>
            </w:pPr>
          </w:p>
          <w:p w:rsidR="00566139" w:rsidRPr="00566139" w:rsidRDefault="00566139" w:rsidP="00566139">
            <w:pPr>
              <w:rPr>
                <w:rFonts w:cstheme="minorHAnsi"/>
                <w:sz w:val="20"/>
                <w:szCs w:val="20"/>
              </w:rPr>
            </w:pPr>
            <w:r w:rsidRPr="00566139">
              <w:rPr>
                <w:rFonts w:cstheme="minorHAnsi"/>
                <w:sz w:val="20"/>
                <w:szCs w:val="20"/>
              </w:rPr>
              <w:t>A child understands and applies the concepts of word structure (see appendix 2 of the national curriculum document)</w:t>
            </w:r>
            <w:r>
              <w:rPr>
                <w:rFonts w:cstheme="minorHAnsi"/>
                <w:sz w:val="20"/>
                <w:szCs w:val="20"/>
              </w:rPr>
              <w:t>.</w:t>
            </w:r>
          </w:p>
          <w:p w:rsidR="00566139" w:rsidRPr="00566139" w:rsidRDefault="00566139" w:rsidP="00566139">
            <w:pPr>
              <w:rPr>
                <w:rFonts w:cstheme="minorHAnsi"/>
                <w:sz w:val="20"/>
                <w:szCs w:val="20"/>
              </w:rPr>
            </w:pPr>
          </w:p>
          <w:p w:rsidR="00566139" w:rsidRPr="00566139" w:rsidRDefault="00566139" w:rsidP="00566139">
            <w:pPr>
              <w:rPr>
                <w:rFonts w:cstheme="minorHAnsi"/>
                <w:sz w:val="20"/>
                <w:szCs w:val="20"/>
              </w:rPr>
            </w:pPr>
            <w:r w:rsidRPr="00566139">
              <w:rPr>
                <w:rFonts w:cstheme="minorHAnsi"/>
                <w:sz w:val="20"/>
                <w:szCs w:val="20"/>
              </w:rPr>
              <w:t>A child is beginning to use joined handwriting throughout independent writing</w:t>
            </w:r>
            <w:r>
              <w:rPr>
                <w:rFonts w:cstheme="minorHAnsi"/>
                <w:sz w:val="20"/>
                <w:szCs w:val="20"/>
              </w:rPr>
              <w:t>.</w:t>
            </w:r>
          </w:p>
          <w:p w:rsidR="00566139" w:rsidRPr="00566139" w:rsidRDefault="00566139" w:rsidP="00566139">
            <w:pPr>
              <w:rPr>
                <w:rFonts w:cstheme="minorHAnsi"/>
                <w:sz w:val="20"/>
                <w:szCs w:val="20"/>
              </w:rPr>
            </w:pPr>
          </w:p>
          <w:p w:rsidR="00566139" w:rsidRPr="00566139" w:rsidRDefault="00566139" w:rsidP="00566139">
            <w:pPr>
              <w:rPr>
                <w:rFonts w:cstheme="minorHAnsi"/>
                <w:sz w:val="20"/>
                <w:szCs w:val="20"/>
              </w:rPr>
            </w:pPr>
            <w:r w:rsidRPr="00566139">
              <w:rPr>
                <w:rFonts w:cstheme="minorHAnsi"/>
                <w:sz w:val="20"/>
                <w:szCs w:val="20"/>
              </w:rPr>
              <w:t>A child is beginning to understand the skills and processes that are essential for writing: that is, thinking aloud to explore and collect ideas, drafting, and re-reading to check the meaning is clear</w:t>
            </w:r>
            <w:r>
              <w:rPr>
                <w:rFonts w:cstheme="minorHAnsi"/>
                <w:sz w:val="20"/>
                <w:szCs w:val="20"/>
              </w:rPr>
              <w:t>.</w:t>
            </w:r>
          </w:p>
          <w:p w:rsidR="00566139" w:rsidRPr="00566139" w:rsidRDefault="00566139" w:rsidP="00566139">
            <w:pPr>
              <w:rPr>
                <w:rFonts w:cstheme="minorHAnsi"/>
                <w:sz w:val="20"/>
                <w:szCs w:val="20"/>
              </w:rPr>
            </w:pPr>
          </w:p>
          <w:p w:rsidR="00D72733" w:rsidRPr="00566139" w:rsidRDefault="00566139" w:rsidP="00566139">
            <w:pPr>
              <w:rPr>
                <w:rFonts w:ascii="Arial" w:hAnsi="Arial" w:cs="Arial"/>
                <w:b/>
                <w:sz w:val="20"/>
                <w:szCs w:val="20"/>
              </w:rPr>
            </w:pPr>
            <w:r w:rsidRPr="00566139">
              <w:rPr>
                <w:rFonts w:cstheme="minorHAnsi"/>
                <w:sz w:val="20"/>
                <w:szCs w:val="20"/>
              </w:rPr>
              <w:t>A child is beginning to understand how writing can be different from speech</w:t>
            </w:r>
            <w:r>
              <w:rPr>
                <w:rFonts w:cstheme="minorHAnsi"/>
                <w:sz w:val="20"/>
                <w:szCs w:val="20"/>
              </w:rPr>
              <w:t>.</w:t>
            </w:r>
          </w:p>
          <w:p w:rsidR="00D72733" w:rsidRPr="00D72733" w:rsidRDefault="00D72733">
            <w:pPr>
              <w:rPr>
                <w:rFonts w:ascii="Arial" w:hAnsi="Arial" w:cs="Arial"/>
                <w:b/>
                <w:sz w:val="20"/>
                <w:szCs w:val="20"/>
              </w:rPr>
            </w:pPr>
          </w:p>
          <w:p w:rsidR="00AB58AF" w:rsidRPr="00D72733" w:rsidRDefault="00AB58AF">
            <w:pPr>
              <w:rPr>
                <w:rFonts w:ascii="Arial" w:hAnsi="Arial" w:cs="Arial"/>
                <w:b/>
                <w:sz w:val="20"/>
                <w:szCs w:val="20"/>
              </w:rPr>
            </w:pPr>
          </w:p>
          <w:p w:rsidR="00C449DE" w:rsidRPr="00D72733" w:rsidRDefault="00167318" w:rsidP="00167318">
            <w:pPr>
              <w:rPr>
                <w:rFonts w:ascii="Arial" w:hAnsi="Arial" w:cs="Arial"/>
                <w:sz w:val="20"/>
                <w:szCs w:val="20"/>
              </w:rPr>
            </w:pPr>
            <w:r w:rsidRPr="00D72733">
              <w:rPr>
                <w:rFonts w:ascii="Arial" w:hAnsi="Arial" w:cs="Arial"/>
                <w:noProof/>
                <w:lang w:eastAsia="en-GB"/>
              </w:rPr>
              <w:drawing>
                <wp:inline distT="0" distB="0" distL="0" distR="0" wp14:anchorId="02BFAD9B" wp14:editId="0E73D553">
                  <wp:extent cx="563234" cy="295966"/>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16" cy="296745"/>
                          </a:xfrm>
                          <a:prstGeom prst="rect">
                            <a:avLst/>
                          </a:prstGeom>
                          <a:noFill/>
                        </pic:spPr>
                      </pic:pic>
                    </a:graphicData>
                  </a:graphic>
                </wp:inline>
              </w:drawing>
            </w:r>
          </w:p>
        </w:tc>
      </w:tr>
    </w:tbl>
    <w:p w:rsidR="00AB58AF" w:rsidRDefault="00AB58AF">
      <w:pPr>
        <w:rPr>
          <w:rFonts w:ascii="Arial" w:hAnsi="Arial" w:cs="Arial"/>
        </w:rPr>
      </w:pPr>
    </w:p>
    <w:p w:rsidR="00C449DE" w:rsidRPr="000534DF" w:rsidRDefault="00CC66FC" w:rsidP="000534DF">
      <w:pPr>
        <w:ind w:firstLine="720"/>
        <w:rPr>
          <w:rFonts w:ascii="Arial" w:hAnsi="Arial" w:cs="Arial"/>
        </w:rPr>
      </w:pPr>
      <w:r>
        <w:rPr>
          <w:rFonts w:ascii="Arial" w:hAnsi="Arial" w:cs="Arial"/>
          <w:i/>
        </w:rPr>
        <w:t>Italic</w:t>
      </w:r>
      <w:r w:rsidR="000534DF">
        <w:rPr>
          <w:rFonts w:ascii="Arial" w:hAnsi="Arial" w:cs="Arial"/>
          <w:i/>
        </w:rPr>
        <w:t xml:space="preserve">s: NAHT KPI  </w:t>
      </w:r>
      <w:r w:rsidR="000534DF">
        <w:rPr>
          <w:rFonts w:ascii="Arial" w:hAnsi="Arial" w:cs="Arial"/>
          <w:i/>
        </w:rPr>
        <w:tab/>
      </w:r>
      <w:r w:rsidR="000534DF">
        <w:rPr>
          <w:rFonts w:ascii="Arial" w:hAnsi="Arial" w:cs="Arial"/>
          <w:i/>
        </w:rPr>
        <w:tab/>
      </w:r>
      <w:r w:rsidR="00167318">
        <w:rPr>
          <w:rFonts w:ascii="Arial" w:hAnsi="Arial" w:cs="Arial"/>
          <w:color w:val="FF0000"/>
        </w:rPr>
        <w:t>Red</w:t>
      </w:r>
      <w:r w:rsidR="000534DF" w:rsidRPr="00167318">
        <w:rPr>
          <w:rFonts w:ascii="Arial" w:hAnsi="Arial" w:cs="Arial"/>
          <w:color w:val="FF0000"/>
        </w:rPr>
        <w:t xml:space="preserve"> Text: NC/Hants KPI</w:t>
      </w:r>
    </w:p>
    <w:sectPr w:rsidR="00C449DE" w:rsidRPr="000534DF" w:rsidSect="00C449DE">
      <w:headerReference w:type="default" r:id="rId11"/>
      <w:pgSz w:w="11906" w:h="16838"/>
      <w:pgMar w:top="851" w:right="424" w:bottom="284"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BBD" w:rsidRDefault="00074BBD" w:rsidP="00B07258">
      <w:r>
        <w:separator/>
      </w:r>
    </w:p>
  </w:endnote>
  <w:endnote w:type="continuationSeparator" w:id="0">
    <w:p w:rsidR="00074BBD" w:rsidRDefault="00074BBD"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BBD" w:rsidRDefault="00074BBD" w:rsidP="00B07258">
      <w:r>
        <w:separator/>
      </w:r>
    </w:p>
  </w:footnote>
  <w:footnote w:type="continuationSeparator" w:id="0">
    <w:p w:rsidR="00074BBD" w:rsidRDefault="00074BBD"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C449DE">
      <w:rPr>
        <w:rFonts w:ascii="Arial" w:hAnsi="Arial" w:cs="Arial"/>
      </w:rPr>
      <w:t xml:space="preserve">KPI organised into “Hampshire Assessment Model Domains”        </w:t>
    </w:r>
    <w:r w:rsidRPr="00F75A93">
      <w:rPr>
        <w:rFonts w:ascii="Arial" w:hAnsi="Arial" w:cs="Arial"/>
        <w:color w:val="FF0000"/>
      </w:rPr>
      <w:t xml:space="preserve">Hampshire </w:t>
    </w:r>
    <w:r w:rsidR="007721D9" w:rsidRPr="00F75A93">
      <w:rPr>
        <w:rFonts w:ascii="Arial" w:hAnsi="Arial" w:cs="Arial"/>
        <w:color w:val="FF0000"/>
      </w:rPr>
      <w:t xml:space="preserve">English Team </w:t>
    </w:r>
    <w:r w:rsidR="00F75A93" w:rsidRPr="00F75A93">
      <w:rPr>
        <w:rFonts w:ascii="Arial" w:hAnsi="Arial" w:cs="Arial"/>
        <w:color w:val="FF0000"/>
      </w:rPr>
      <w:t>September 2016</w:t>
    </w:r>
  </w:p>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5410"/>
    <w:multiLevelType w:val="hybridMultilevel"/>
    <w:tmpl w:val="6C8C9DC6"/>
    <w:lvl w:ilvl="0" w:tplc="6BDC5A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6065BA"/>
    <w:multiLevelType w:val="hybridMultilevel"/>
    <w:tmpl w:val="11BC9948"/>
    <w:lvl w:ilvl="0" w:tplc="6BDC5A9E">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C3F4165"/>
    <w:multiLevelType w:val="hybridMultilevel"/>
    <w:tmpl w:val="007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AA46A6"/>
    <w:multiLevelType w:val="hybridMultilevel"/>
    <w:tmpl w:val="0B5E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1BA255F"/>
    <w:multiLevelType w:val="hybridMultilevel"/>
    <w:tmpl w:val="E8D62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42D5AAE"/>
    <w:multiLevelType w:val="hybridMultilevel"/>
    <w:tmpl w:val="25F212F0"/>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7">
    <w:nsid w:val="3DA81C5F"/>
    <w:multiLevelType w:val="hybridMultilevel"/>
    <w:tmpl w:val="556A593C"/>
    <w:lvl w:ilvl="0" w:tplc="6BDC5A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233732F"/>
    <w:multiLevelType w:val="hybridMultilevel"/>
    <w:tmpl w:val="2CF626E2"/>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9">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5C67B3A"/>
    <w:multiLevelType w:val="hybridMultilevel"/>
    <w:tmpl w:val="8CCCEA52"/>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9894E3F"/>
    <w:multiLevelType w:val="hybridMultilevel"/>
    <w:tmpl w:val="12106FC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AE56E32"/>
    <w:multiLevelType w:val="hybridMultilevel"/>
    <w:tmpl w:val="B66CF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E010A5"/>
    <w:multiLevelType w:val="hybridMultilevel"/>
    <w:tmpl w:val="7CE0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5E04560"/>
    <w:multiLevelType w:val="hybridMultilevel"/>
    <w:tmpl w:val="75E6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6F30373"/>
    <w:multiLevelType w:val="hybridMultilevel"/>
    <w:tmpl w:val="053898AE"/>
    <w:lvl w:ilvl="0" w:tplc="6BDC5A9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5C1C5CD2"/>
    <w:multiLevelType w:val="hybridMultilevel"/>
    <w:tmpl w:val="F58E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AE76885"/>
    <w:multiLevelType w:val="hybridMultilevel"/>
    <w:tmpl w:val="32C4CF62"/>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6D0A641C"/>
    <w:multiLevelType w:val="hybridMultilevel"/>
    <w:tmpl w:val="87FA1832"/>
    <w:lvl w:ilvl="0" w:tplc="6BDC5A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75B043A1"/>
    <w:multiLevelType w:val="hybridMultilevel"/>
    <w:tmpl w:val="20A837E6"/>
    <w:lvl w:ilvl="0" w:tplc="6BDC5A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11"/>
  </w:num>
  <w:num w:numId="3">
    <w:abstractNumId w:val="16"/>
  </w:num>
  <w:num w:numId="4">
    <w:abstractNumId w:val="9"/>
  </w:num>
  <w:num w:numId="5">
    <w:abstractNumId w:val="2"/>
  </w:num>
  <w:num w:numId="6">
    <w:abstractNumId w:val="13"/>
  </w:num>
  <w:num w:numId="7">
    <w:abstractNumId w:val="12"/>
  </w:num>
  <w:num w:numId="8">
    <w:abstractNumId w:val="3"/>
  </w:num>
  <w:num w:numId="9">
    <w:abstractNumId w:val="6"/>
  </w:num>
  <w:num w:numId="10">
    <w:abstractNumId w:val="10"/>
  </w:num>
  <w:num w:numId="11">
    <w:abstractNumId w:val="14"/>
  </w:num>
  <w:num w:numId="12">
    <w:abstractNumId w:val="4"/>
  </w:num>
  <w:num w:numId="13">
    <w:abstractNumId w:val="15"/>
  </w:num>
  <w:num w:numId="14">
    <w:abstractNumId w:val="19"/>
  </w:num>
  <w:num w:numId="15">
    <w:abstractNumId w:val="18"/>
  </w:num>
  <w:num w:numId="16">
    <w:abstractNumId w:val="5"/>
  </w:num>
  <w:num w:numId="17">
    <w:abstractNumId w:val="8"/>
  </w:num>
  <w:num w:numId="18">
    <w:abstractNumId w:val="22"/>
  </w:num>
  <w:num w:numId="19">
    <w:abstractNumId w:val="17"/>
  </w:num>
  <w:num w:numId="20">
    <w:abstractNumId w:val="1"/>
  </w:num>
  <w:num w:numId="21">
    <w:abstractNumId w:val="0"/>
  </w:num>
  <w:num w:numId="22">
    <w:abstractNumId w:val="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501C"/>
    <w:rsid w:val="00047E45"/>
    <w:rsid w:val="000523F1"/>
    <w:rsid w:val="000534DF"/>
    <w:rsid w:val="00074BBD"/>
    <w:rsid w:val="000837AD"/>
    <w:rsid w:val="000C155B"/>
    <w:rsid w:val="000D0359"/>
    <w:rsid w:val="000E2B86"/>
    <w:rsid w:val="000E43E7"/>
    <w:rsid w:val="000E7BD6"/>
    <w:rsid w:val="00102162"/>
    <w:rsid w:val="00114769"/>
    <w:rsid w:val="0011529F"/>
    <w:rsid w:val="00120D76"/>
    <w:rsid w:val="00134159"/>
    <w:rsid w:val="00142130"/>
    <w:rsid w:val="00167318"/>
    <w:rsid w:val="00177584"/>
    <w:rsid w:val="00187681"/>
    <w:rsid w:val="001B7595"/>
    <w:rsid w:val="001C4571"/>
    <w:rsid w:val="001F513B"/>
    <w:rsid w:val="002334E0"/>
    <w:rsid w:val="00233DCC"/>
    <w:rsid w:val="0024047A"/>
    <w:rsid w:val="00243FA8"/>
    <w:rsid w:val="00246F0F"/>
    <w:rsid w:val="00251A7F"/>
    <w:rsid w:val="0025425D"/>
    <w:rsid w:val="00261369"/>
    <w:rsid w:val="00295237"/>
    <w:rsid w:val="002D7186"/>
    <w:rsid w:val="002E5D93"/>
    <w:rsid w:val="00303EB3"/>
    <w:rsid w:val="00332E9F"/>
    <w:rsid w:val="003379FC"/>
    <w:rsid w:val="00363C96"/>
    <w:rsid w:val="0038116D"/>
    <w:rsid w:val="0039303A"/>
    <w:rsid w:val="003A6781"/>
    <w:rsid w:val="003B2FC1"/>
    <w:rsid w:val="003B75E0"/>
    <w:rsid w:val="003D00FA"/>
    <w:rsid w:val="00400BD3"/>
    <w:rsid w:val="00407861"/>
    <w:rsid w:val="00411DB9"/>
    <w:rsid w:val="00416865"/>
    <w:rsid w:val="00432B21"/>
    <w:rsid w:val="00461CFF"/>
    <w:rsid w:val="00476409"/>
    <w:rsid w:val="004900A2"/>
    <w:rsid w:val="004B570B"/>
    <w:rsid w:val="004C053B"/>
    <w:rsid w:val="004D6E84"/>
    <w:rsid w:val="004E0FAC"/>
    <w:rsid w:val="004E220F"/>
    <w:rsid w:val="00504CE1"/>
    <w:rsid w:val="00536AD4"/>
    <w:rsid w:val="0056254A"/>
    <w:rsid w:val="00566139"/>
    <w:rsid w:val="00577E0F"/>
    <w:rsid w:val="005811F5"/>
    <w:rsid w:val="00582A76"/>
    <w:rsid w:val="00585C17"/>
    <w:rsid w:val="00590745"/>
    <w:rsid w:val="005A13C5"/>
    <w:rsid w:val="005A777C"/>
    <w:rsid w:val="005D1F82"/>
    <w:rsid w:val="005D4BCC"/>
    <w:rsid w:val="006047E2"/>
    <w:rsid w:val="006426B6"/>
    <w:rsid w:val="00657210"/>
    <w:rsid w:val="00672DB1"/>
    <w:rsid w:val="006813AD"/>
    <w:rsid w:val="006817BA"/>
    <w:rsid w:val="006A786F"/>
    <w:rsid w:val="006F745F"/>
    <w:rsid w:val="00711293"/>
    <w:rsid w:val="0073291E"/>
    <w:rsid w:val="00741066"/>
    <w:rsid w:val="007721D9"/>
    <w:rsid w:val="00774940"/>
    <w:rsid w:val="007A0280"/>
    <w:rsid w:val="007A0382"/>
    <w:rsid w:val="007D248A"/>
    <w:rsid w:val="00811869"/>
    <w:rsid w:val="00814A5D"/>
    <w:rsid w:val="00835A96"/>
    <w:rsid w:val="008706C5"/>
    <w:rsid w:val="008839A9"/>
    <w:rsid w:val="00885855"/>
    <w:rsid w:val="00896C74"/>
    <w:rsid w:val="008C371C"/>
    <w:rsid w:val="008C4822"/>
    <w:rsid w:val="008E041D"/>
    <w:rsid w:val="008F5E89"/>
    <w:rsid w:val="00946F39"/>
    <w:rsid w:val="009B1598"/>
    <w:rsid w:val="009E2344"/>
    <w:rsid w:val="00A46E3F"/>
    <w:rsid w:val="00A5113C"/>
    <w:rsid w:val="00A55303"/>
    <w:rsid w:val="00A6008B"/>
    <w:rsid w:val="00A60DB8"/>
    <w:rsid w:val="00A81B25"/>
    <w:rsid w:val="00A82FD3"/>
    <w:rsid w:val="00AA026F"/>
    <w:rsid w:val="00AB0BAC"/>
    <w:rsid w:val="00AB58AF"/>
    <w:rsid w:val="00AE1244"/>
    <w:rsid w:val="00AF335C"/>
    <w:rsid w:val="00AF35AD"/>
    <w:rsid w:val="00AF5C30"/>
    <w:rsid w:val="00B06294"/>
    <w:rsid w:val="00B07258"/>
    <w:rsid w:val="00B10AE4"/>
    <w:rsid w:val="00B16EEE"/>
    <w:rsid w:val="00B24AD8"/>
    <w:rsid w:val="00B471A6"/>
    <w:rsid w:val="00B60135"/>
    <w:rsid w:val="00B9297D"/>
    <w:rsid w:val="00B94CAE"/>
    <w:rsid w:val="00BA1CFC"/>
    <w:rsid w:val="00BA308A"/>
    <w:rsid w:val="00BD3584"/>
    <w:rsid w:val="00BE002E"/>
    <w:rsid w:val="00BE6C24"/>
    <w:rsid w:val="00C051A0"/>
    <w:rsid w:val="00C2093C"/>
    <w:rsid w:val="00C40467"/>
    <w:rsid w:val="00C449DE"/>
    <w:rsid w:val="00C5111A"/>
    <w:rsid w:val="00C93CF0"/>
    <w:rsid w:val="00CC66FC"/>
    <w:rsid w:val="00CE283A"/>
    <w:rsid w:val="00CF042D"/>
    <w:rsid w:val="00CF6462"/>
    <w:rsid w:val="00D17B48"/>
    <w:rsid w:val="00D42214"/>
    <w:rsid w:val="00D5521E"/>
    <w:rsid w:val="00D658B9"/>
    <w:rsid w:val="00D72733"/>
    <w:rsid w:val="00D72EA2"/>
    <w:rsid w:val="00D95C5C"/>
    <w:rsid w:val="00DA1D18"/>
    <w:rsid w:val="00DA400F"/>
    <w:rsid w:val="00E62943"/>
    <w:rsid w:val="00E7429D"/>
    <w:rsid w:val="00E752AA"/>
    <w:rsid w:val="00E93439"/>
    <w:rsid w:val="00EA762D"/>
    <w:rsid w:val="00F25460"/>
    <w:rsid w:val="00F47E58"/>
    <w:rsid w:val="00F75A93"/>
    <w:rsid w:val="00F76A73"/>
    <w:rsid w:val="00FA1B7C"/>
    <w:rsid w:val="00FA70D1"/>
    <w:rsid w:val="00FB5C54"/>
    <w:rsid w:val="00FB64E1"/>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cseiahes</cp:lastModifiedBy>
  <cp:revision>3</cp:revision>
  <cp:lastPrinted>2015-02-19T12:47:00Z</cp:lastPrinted>
  <dcterms:created xsi:type="dcterms:W3CDTF">2016-08-11T10:04:00Z</dcterms:created>
  <dcterms:modified xsi:type="dcterms:W3CDTF">2016-08-11T10:05:00Z</dcterms:modified>
</cp:coreProperties>
</file>