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9827BD" w:rsidRDefault="00534C3B" w:rsidP="00534C3B">
      <w:pPr>
        <w:pStyle w:val="Header"/>
        <w:tabs>
          <w:tab w:val="clear" w:pos="4513"/>
          <w:tab w:val="clear" w:pos="9026"/>
        </w:tabs>
        <w:spacing w:after="200" w:line="276" w:lineRule="auto"/>
        <w:rPr>
          <w:rFonts w:cs="Arial"/>
          <w:szCs w:val="24"/>
        </w:rPr>
      </w:pPr>
      <w:bookmarkStart w:id="0" w:name="_GoBack"/>
      <w:bookmarkEnd w:id="0"/>
    </w:p>
    <w:p w:rsidR="00534C3B" w:rsidRPr="009827BD" w:rsidRDefault="00534C3B">
      <w:pPr>
        <w:overflowPunct/>
        <w:autoSpaceDE/>
        <w:autoSpaceDN/>
        <w:adjustRightInd/>
        <w:spacing w:before="0" w:after="200" w:line="276" w:lineRule="auto"/>
        <w:textAlignment w:val="auto"/>
        <w:rPr>
          <w:rFonts w:eastAsiaTheme="minorHAnsi" w:cs="Arial"/>
          <w:szCs w:val="24"/>
        </w:rPr>
      </w:pPr>
      <w:r w:rsidRPr="009827BD">
        <w:rPr>
          <w:rFonts w:cs="Arial"/>
          <w:noProof/>
          <w:szCs w:val="24"/>
          <w:lang w:eastAsia="en-GB"/>
        </w:rPr>
        <mc:AlternateContent>
          <mc:Choice Requires="wps">
            <w:drawing>
              <wp:anchor distT="0" distB="0" distL="114300" distR="114300" simplePos="0" relativeHeight="251661312" behindDoc="0" locked="0" layoutInCell="1" allowOverlap="1" wp14:anchorId="63866570" wp14:editId="35EE5BB2">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9075BB" w:rsidRPr="00534C3B" w:rsidRDefault="009075BB"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9075BB" w:rsidRDefault="009075BB" w:rsidP="00256AF7">
                      <w:pPr>
                        <w:pStyle w:val="Heading4"/>
                        <w:spacing w:before="0" w:after="0" w:line="240" w:lineRule="auto"/>
                        <w:rPr>
                          <w:b w:val="0"/>
                          <w:sz w:val="24"/>
                          <w:szCs w:val="24"/>
                        </w:rPr>
                      </w:pPr>
                      <w:r>
                        <w:rPr>
                          <w:b w:val="0"/>
                          <w:sz w:val="24"/>
                          <w:szCs w:val="24"/>
                        </w:rPr>
                        <w:t>Final version</w:t>
                      </w:r>
                    </w:p>
                    <w:p w:rsidR="009075BB" w:rsidRPr="00534C3B" w:rsidRDefault="009075BB" w:rsidP="00534C3B"/>
                    <w:p w:rsidR="009075BB" w:rsidRPr="00534C3B" w:rsidRDefault="009075BB" w:rsidP="00534C3B">
                      <w:pPr>
                        <w:pStyle w:val="Heading4"/>
                        <w:overflowPunct/>
                        <w:autoSpaceDE/>
                        <w:autoSpaceDN/>
                        <w:adjustRightInd/>
                        <w:spacing w:before="0" w:after="0" w:line="240" w:lineRule="auto"/>
                        <w:textAlignment w:val="auto"/>
                        <w:rPr>
                          <w:b w:val="0"/>
                          <w:sz w:val="24"/>
                          <w:szCs w:val="24"/>
                        </w:rPr>
                      </w:pPr>
                    </w:p>
                    <w:p w:rsidR="009075BB" w:rsidRPr="00534C3B" w:rsidRDefault="009075B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9827BD">
        <w:rPr>
          <w:rFonts w:cs="Arial"/>
          <w:noProof/>
          <w:szCs w:val="24"/>
          <w:lang w:eastAsia="en-GB"/>
        </w:rPr>
        <mc:AlternateContent>
          <mc:Choice Requires="wps">
            <w:drawing>
              <wp:anchor distT="0" distB="0" distL="114300" distR="114300" simplePos="0" relativeHeight="251659264" behindDoc="0" locked="0" layoutInCell="1" allowOverlap="1" wp14:anchorId="1440859F" wp14:editId="0A52E2F5">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9075BB" w:rsidRPr="00CD40CD" w:rsidRDefault="009075BB" w:rsidP="00534C3B">
                            <w:pPr>
                              <w:pStyle w:val="Heading3"/>
                              <w:spacing w:after="0" w:line="240" w:lineRule="auto"/>
                            </w:pPr>
                            <w:r>
                              <w:t>M</w:t>
                            </w:r>
                            <w:r w:rsidR="009827BD">
                              <w:t>usic</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9075BB" w:rsidRPr="00CD40CD" w:rsidRDefault="009075BB" w:rsidP="00534C3B">
                      <w:pPr>
                        <w:pStyle w:val="Heading3"/>
                        <w:spacing w:after="0" w:line="240" w:lineRule="auto"/>
                      </w:pPr>
                      <w:r>
                        <w:t>M</w:t>
                      </w:r>
                      <w:r w:rsidR="009827BD">
                        <w:t>usic</w:t>
                      </w:r>
                    </w:p>
                    <w:p w:rsidR="009075BB" w:rsidRPr="00534C3B" w:rsidRDefault="009075BB" w:rsidP="00534C3B"/>
                    <w:p w:rsidR="009075BB" w:rsidRPr="000763CF" w:rsidRDefault="009075BB" w:rsidP="00534C3B">
                      <w:pPr>
                        <w:pStyle w:val="Heading4"/>
                        <w:spacing w:after="0" w:line="240" w:lineRule="auto"/>
                        <w:rPr>
                          <w:sz w:val="40"/>
                        </w:rPr>
                      </w:pPr>
                      <w:r>
                        <w:rPr>
                          <w:sz w:val="40"/>
                        </w:rPr>
                        <w:t>KS3 HAM Structures</w:t>
                      </w:r>
                    </w:p>
                  </w:txbxContent>
                </v:textbox>
              </v:shape>
            </w:pict>
          </mc:Fallback>
        </mc:AlternateContent>
      </w:r>
      <w:r w:rsidRPr="009827BD">
        <w:rPr>
          <w:rFonts w:cs="Arial"/>
          <w:noProof/>
          <w:szCs w:val="24"/>
          <w:lang w:eastAsia="en-GB"/>
        </w:rPr>
        <mc:AlternateContent>
          <mc:Choice Requires="wps">
            <w:drawing>
              <wp:anchor distT="0" distB="0" distL="114300" distR="114300" simplePos="0" relativeHeight="251663360" behindDoc="0" locked="0" layoutInCell="1" allowOverlap="1" wp14:anchorId="28D97B57" wp14:editId="3A5D8422">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9075BB" w:rsidRPr="00534C3B" w:rsidRDefault="009075B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9075BB" w:rsidRPr="00534C3B" w:rsidRDefault="009075BB" w:rsidP="00CD40CD">
                      <w:pPr>
                        <w:pStyle w:val="Heading1"/>
                        <w:spacing w:before="0"/>
                        <w:jc w:val="center"/>
                        <w:rPr>
                          <w:b w:val="0"/>
                        </w:rPr>
                      </w:pPr>
                      <w:r w:rsidRPr="00534C3B">
                        <w:rPr>
                          <w:b w:val="0"/>
                        </w:rPr>
                        <w:t>HIAS MOODLE+ RESOURCE</w:t>
                      </w:r>
                    </w:p>
                  </w:txbxContent>
                </v:textbox>
              </v:shape>
            </w:pict>
          </mc:Fallback>
        </mc:AlternateContent>
      </w:r>
      <w:r w:rsidRPr="009827BD">
        <w:rPr>
          <w:rFonts w:cs="Arial"/>
          <w:szCs w:val="24"/>
        </w:rPr>
        <w:br w:type="page"/>
      </w:r>
    </w:p>
    <w:p w:rsidR="00E14BDF" w:rsidRPr="009827BD" w:rsidRDefault="00534C3B" w:rsidP="00E14BDF">
      <w:pPr>
        <w:pStyle w:val="Header"/>
        <w:tabs>
          <w:tab w:val="clear" w:pos="4513"/>
          <w:tab w:val="clear" w:pos="9026"/>
        </w:tabs>
        <w:rPr>
          <w:rFonts w:cs="Arial"/>
          <w:b/>
          <w:color w:val="0088CE"/>
          <w:sz w:val="56"/>
          <w:szCs w:val="56"/>
        </w:rPr>
      </w:pPr>
      <w:r w:rsidRPr="009827BD">
        <w:rPr>
          <w:rFonts w:cs="Arial"/>
          <w:b/>
          <w:color w:val="0088CE"/>
          <w:sz w:val="56"/>
          <w:szCs w:val="56"/>
        </w:rPr>
        <w:lastRenderedPageBreak/>
        <w:t>Overview</w:t>
      </w:r>
    </w:p>
    <w:p w:rsidR="00E14BDF" w:rsidRPr="009827BD" w:rsidRDefault="00E14BDF" w:rsidP="00E14BDF">
      <w:pPr>
        <w:pStyle w:val="Header"/>
        <w:tabs>
          <w:tab w:val="clear" w:pos="4513"/>
          <w:tab w:val="clear" w:pos="9026"/>
        </w:tabs>
        <w:rPr>
          <w:rFonts w:cs="Arial"/>
          <w:b/>
          <w:color w:val="0088CE"/>
          <w:szCs w:val="24"/>
        </w:rPr>
      </w:pPr>
    </w:p>
    <w:p w:rsidR="00E14BDF" w:rsidRPr="009827BD" w:rsidRDefault="00E14BDF" w:rsidP="00E14BDF">
      <w:pPr>
        <w:pStyle w:val="Header"/>
        <w:tabs>
          <w:tab w:val="clear" w:pos="4513"/>
          <w:tab w:val="clear" w:pos="9026"/>
        </w:tabs>
        <w:spacing w:before="0"/>
        <w:rPr>
          <w:rFonts w:cs="Arial"/>
          <w:b/>
          <w:sz w:val="28"/>
          <w:szCs w:val="24"/>
        </w:rPr>
      </w:pPr>
      <w:r w:rsidRPr="009827BD">
        <w:rPr>
          <w:rFonts w:cs="Arial"/>
          <w:b/>
          <w:sz w:val="28"/>
          <w:szCs w:val="24"/>
        </w:rPr>
        <w:t>In this document</w:t>
      </w:r>
    </w:p>
    <w:p w:rsidR="00E14BDF" w:rsidRPr="009827BD" w:rsidRDefault="00E14BDF" w:rsidP="00E14BDF">
      <w:pPr>
        <w:pStyle w:val="Header"/>
        <w:tabs>
          <w:tab w:val="clear" w:pos="4513"/>
          <w:tab w:val="clear" w:pos="9026"/>
        </w:tabs>
        <w:spacing w:before="0"/>
        <w:rPr>
          <w:rFonts w:cs="Arial"/>
          <w:b/>
          <w:color w:val="0088CE"/>
          <w:szCs w:val="24"/>
        </w:rPr>
      </w:pPr>
    </w:p>
    <w:p w:rsidR="00E14BDF" w:rsidRPr="009827BD" w:rsidRDefault="00E14BDF" w:rsidP="00E14BDF">
      <w:pPr>
        <w:spacing w:before="0" w:line="240" w:lineRule="auto"/>
        <w:rPr>
          <w:rFonts w:eastAsia="Calibri" w:cs="Arial"/>
          <w:szCs w:val="24"/>
        </w:rPr>
      </w:pPr>
      <w:r w:rsidRPr="009827BD">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9827BD">
        <w:rPr>
          <w:rFonts w:eastAsia="Calibri" w:cs="Arial"/>
          <w:strike/>
          <w:szCs w:val="24"/>
        </w:rPr>
        <w:t>to</w:t>
      </w:r>
      <w:r w:rsidRPr="009827BD">
        <w:rPr>
          <w:rFonts w:eastAsia="Calibri" w:cs="Arial"/>
          <w:szCs w:val="24"/>
        </w:rPr>
        <w:t xml:space="preserve"> high expectations in future GCSEs. It can be used to review, modify or adopt into school tracking systems as appropriate.</w:t>
      </w:r>
    </w:p>
    <w:p w:rsidR="00E14BDF" w:rsidRPr="009827BD" w:rsidRDefault="00E14BDF" w:rsidP="00E14BDF">
      <w:pPr>
        <w:spacing w:before="0" w:line="240" w:lineRule="auto"/>
        <w:rPr>
          <w:rFonts w:eastAsia="Calibri" w:cs="Arial"/>
          <w:szCs w:val="24"/>
        </w:rPr>
      </w:pPr>
    </w:p>
    <w:p w:rsidR="00E14BDF" w:rsidRPr="009827BD" w:rsidRDefault="00E14BDF" w:rsidP="00E14BDF">
      <w:pPr>
        <w:spacing w:before="0" w:line="240" w:lineRule="auto"/>
        <w:rPr>
          <w:rFonts w:eastAsia="Calibri" w:cs="Arial"/>
          <w:szCs w:val="24"/>
        </w:rPr>
      </w:pPr>
      <w:r w:rsidRPr="009827BD">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9827BD" w:rsidRDefault="00E14BDF" w:rsidP="00E14BDF">
      <w:pPr>
        <w:pStyle w:val="Contentshead"/>
        <w:spacing w:before="0" w:after="0"/>
        <w:rPr>
          <w:rFonts w:cs="Arial"/>
          <w:sz w:val="24"/>
        </w:rPr>
      </w:pPr>
    </w:p>
    <w:p w:rsidR="00E14BDF" w:rsidRPr="009827BD" w:rsidRDefault="00E14BDF" w:rsidP="00E14BDF">
      <w:pPr>
        <w:pStyle w:val="Contentshead"/>
        <w:spacing w:before="0" w:after="0"/>
        <w:rPr>
          <w:rFonts w:cs="Arial"/>
          <w:sz w:val="28"/>
        </w:rPr>
      </w:pPr>
      <w:r w:rsidRPr="009827BD">
        <w:rPr>
          <w:rFonts w:cs="Arial"/>
          <w:sz w:val="28"/>
        </w:rPr>
        <w:t>Points to consider when using this resource</w:t>
      </w:r>
    </w:p>
    <w:p w:rsidR="00E14BDF" w:rsidRPr="009827BD" w:rsidRDefault="00E14BDF" w:rsidP="00E14BDF">
      <w:pPr>
        <w:pStyle w:val="Header"/>
        <w:tabs>
          <w:tab w:val="clear" w:pos="4513"/>
          <w:tab w:val="clear" w:pos="9026"/>
        </w:tabs>
        <w:spacing w:before="0"/>
        <w:rPr>
          <w:rFonts w:cs="Arial"/>
          <w:szCs w:val="24"/>
        </w:rPr>
      </w:pPr>
    </w:p>
    <w:p w:rsidR="00E14BDF" w:rsidRPr="009827BD" w:rsidRDefault="00E14BDF" w:rsidP="00E14BDF">
      <w:pPr>
        <w:spacing w:before="0" w:line="240" w:lineRule="auto"/>
        <w:rPr>
          <w:rFonts w:eastAsia="Calibri" w:cs="Arial"/>
          <w:szCs w:val="24"/>
        </w:rPr>
      </w:pPr>
      <w:r w:rsidRPr="009827BD">
        <w:rPr>
          <w:rFonts w:eastAsia="Calibri" w:cs="Arial"/>
          <w:color w:val="000000"/>
          <w:szCs w:val="24"/>
        </w:rPr>
        <w:t>Each domain “</w:t>
      </w:r>
      <w:r w:rsidRPr="009827BD">
        <w:rPr>
          <w:rFonts w:eastAsia="Calibri" w:cs="Arial"/>
          <w:szCs w:val="24"/>
        </w:rPr>
        <w:t xml:space="preserve">brick” captures </w:t>
      </w:r>
      <w:r w:rsidRPr="009827BD">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9827BD">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9827BD" w:rsidRDefault="00534C3B" w:rsidP="00534C3B">
      <w:pPr>
        <w:pStyle w:val="Header"/>
        <w:tabs>
          <w:tab w:val="clear" w:pos="4513"/>
          <w:tab w:val="clear" w:pos="9026"/>
        </w:tabs>
        <w:rPr>
          <w:rFonts w:cs="Arial"/>
          <w:szCs w:val="24"/>
        </w:rPr>
      </w:pPr>
    </w:p>
    <w:p w:rsidR="00CC04F6" w:rsidRPr="009827BD" w:rsidRDefault="00CC04F6" w:rsidP="00CC04F6">
      <w:pPr>
        <w:overflowPunct/>
        <w:autoSpaceDE/>
        <w:autoSpaceDN/>
        <w:adjustRightInd/>
        <w:spacing w:before="0" w:after="200" w:line="276" w:lineRule="auto"/>
        <w:textAlignment w:val="auto"/>
        <w:rPr>
          <w:rFonts w:cs="Arial"/>
          <w:szCs w:val="24"/>
        </w:rPr>
      </w:pPr>
    </w:p>
    <w:p w:rsidR="00CC04F6" w:rsidRPr="009827BD" w:rsidRDefault="00CC04F6" w:rsidP="00CC04F6">
      <w:pPr>
        <w:overflowPunct/>
        <w:autoSpaceDE/>
        <w:autoSpaceDN/>
        <w:adjustRightInd/>
        <w:spacing w:before="0" w:after="200" w:line="276" w:lineRule="auto"/>
        <w:textAlignment w:val="auto"/>
        <w:rPr>
          <w:rFonts w:cs="Arial"/>
          <w:szCs w:val="24"/>
        </w:rPr>
      </w:pPr>
    </w:p>
    <w:p w:rsidR="00CC04F6" w:rsidRPr="009827BD" w:rsidRDefault="00CC04F6" w:rsidP="00CC04F6">
      <w:pPr>
        <w:overflowPunct/>
        <w:autoSpaceDE/>
        <w:autoSpaceDN/>
        <w:adjustRightInd/>
        <w:spacing w:before="0" w:after="200" w:line="276" w:lineRule="auto"/>
        <w:textAlignment w:val="auto"/>
        <w:rPr>
          <w:rFonts w:cs="Arial"/>
          <w:szCs w:val="24"/>
        </w:rPr>
      </w:pPr>
    </w:p>
    <w:p w:rsidR="009827BD" w:rsidRDefault="009827BD" w:rsidP="009827BD">
      <w:pPr>
        <w:spacing w:before="0" w:after="0"/>
        <w:rPr>
          <w:rFonts w:cs="Arial"/>
          <w:b/>
          <w:szCs w:val="24"/>
        </w:rPr>
      </w:pPr>
    </w:p>
    <w:p w:rsidR="009827BD" w:rsidRDefault="009827BD" w:rsidP="009827BD">
      <w:pPr>
        <w:spacing w:before="0" w:after="0"/>
        <w:rPr>
          <w:rFonts w:cs="Arial"/>
          <w:b/>
          <w:szCs w:val="24"/>
        </w:rPr>
      </w:pPr>
    </w:p>
    <w:p w:rsidR="009827BD" w:rsidRDefault="009827BD" w:rsidP="009827BD">
      <w:pPr>
        <w:spacing w:before="0" w:after="0"/>
        <w:rPr>
          <w:rFonts w:cs="Arial"/>
          <w:b/>
          <w:szCs w:val="24"/>
        </w:rPr>
      </w:pPr>
    </w:p>
    <w:p w:rsidR="009827BD" w:rsidRPr="009827BD" w:rsidRDefault="009827BD" w:rsidP="009827BD">
      <w:pPr>
        <w:spacing w:before="0" w:after="0"/>
        <w:rPr>
          <w:rFonts w:cs="Arial"/>
          <w:b/>
          <w:szCs w:val="24"/>
        </w:rPr>
      </w:pPr>
      <w:r w:rsidRPr="009827BD">
        <w:rPr>
          <w:rFonts w:cs="Arial"/>
          <w:b/>
          <w:szCs w:val="24"/>
        </w:rPr>
        <w:t>Subject: Music</w:t>
      </w:r>
    </w:p>
    <w:p w:rsidR="009827BD" w:rsidRPr="009827BD" w:rsidRDefault="009827BD" w:rsidP="009827BD">
      <w:pPr>
        <w:spacing w:before="0" w:after="0"/>
        <w:rPr>
          <w:rFonts w:cs="Arial"/>
          <w:b/>
          <w:szCs w:val="24"/>
        </w:rPr>
      </w:pPr>
      <w:r w:rsidRPr="009827BD">
        <w:rPr>
          <w:rFonts w:cs="Arial"/>
          <w:b/>
          <w:szCs w:val="24"/>
        </w:rPr>
        <w:t>Consolidation / Refreshing prior learning: Year 6 / Year 7</w:t>
      </w:r>
    </w:p>
    <w:tbl>
      <w:tblPr>
        <w:tblStyle w:val="TableGrid"/>
        <w:tblW w:w="15451" w:type="dxa"/>
        <w:tblInd w:w="-601" w:type="dxa"/>
        <w:tblLook w:val="04A0" w:firstRow="1" w:lastRow="0" w:firstColumn="1" w:lastColumn="0" w:noHBand="0" w:noVBand="1"/>
      </w:tblPr>
      <w:tblGrid>
        <w:gridCol w:w="2693"/>
        <w:gridCol w:w="2694"/>
        <w:gridCol w:w="3969"/>
        <w:gridCol w:w="6095"/>
      </w:tblGrid>
      <w:tr w:rsidR="009827BD" w:rsidRPr="009827BD" w:rsidTr="009827BD">
        <w:tc>
          <w:tcPr>
            <w:tcW w:w="2693" w:type="dxa"/>
          </w:tcPr>
          <w:p w:rsidR="009827BD" w:rsidRPr="009827BD" w:rsidRDefault="009827BD" w:rsidP="00823BA9">
            <w:pPr>
              <w:jc w:val="center"/>
              <w:rPr>
                <w:rFonts w:cs="Arial"/>
                <w:b/>
                <w:szCs w:val="24"/>
              </w:rPr>
            </w:pPr>
            <w:r w:rsidRPr="009827BD">
              <w:rPr>
                <w:rFonts w:cs="Arial"/>
                <w:b/>
                <w:szCs w:val="24"/>
              </w:rPr>
              <w:t>Column A</w:t>
            </w:r>
          </w:p>
        </w:tc>
        <w:tc>
          <w:tcPr>
            <w:tcW w:w="2694" w:type="dxa"/>
          </w:tcPr>
          <w:p w:rsidR="009827BD" w:rsidRPr="009827BD" w:rsidRDefault="009827BD" w:rsidP="00823BA9">
            <w:pPr>
              <w:jc w:val="center"/>
              <w:rPr>
                <w:rFonts w:cs="Arial"/>
                <w:b/>
                <w:szCs w:val="24"/>
              </w:rPr>
            </w:pPr>
            <w:r w:rsidRPr="009827BD">
              <w:rPr>
                <w:rFonts w:cs="Arial"/>
                <w:b/>
                <w:szCs w:val="24"/>
              </w:rPr>
              <w:t>Column B</w:t>
            </w:r>
          </w:p>
        </w:tc>
        <w:tc>
          <w:tcPr>
            <w:tcW w:w="3969" w:type="dxa"/>
          </w:tcPr>
          <w:p w:rsidR="009827BD" w:rsidRPr="009827BD" w:rsidRDefault="009827BD" w:rsidP="00823BA9">
            <w:pPr>
              <w:jc w:val="center"/>
              <w:rPr>
                <w:rFonts w:cs="Arial"/>
                <w:b/>
                <w:szCs w:val="24"/>
              </w:rPr>
            </w:pPr>
            <w:r w:rsidRPr="009827BD">
              <w:rPr>
                <w:rFonts w:cs="Arial"/>
                <w:b/>
                <w:szCs w:val="24"/>
              </w:rPr>
              <w:t>Column C</w:t>
            </w:r>
          </w:p>
        </w:tc>
        <w:tc>
          <w:tcPr>
            <w:tcW w:w="6095" w:type="dxa"/>
          </w:tcPr>
          <w:p w:rsidR="009827BD" w:rsidRPr="009827BD" w:rsidRDefault="009827BD" w:rsidP="00823BA9">
            <w:pPr>
              <w:jc w:val="center"/>
              <w:rPr>
                <w:rFonts w:cs="Arial"/>
                <w:b/>
                <w:szCs w:val="24"/>
              </w:rPr>
            </w:pPr>
            <w:r w:rsidRPr="009827BD">
              <w:rPr>
                <w:rFonts w:cs="Arial"/>
                <w:b/>
                <w:szCs w:val="24"/>
              </w:rPr>
              <w:t>Column D</w:t>
            </w:r>
          </w:p>
        </w:tc>
      </w:tr>
      <w:tr w:rsidR="009827BD" w:rsidRPr="009827BD" w:rsidTr="009827BD">
        <w:tc>
          <w:tcPr>
            <w:tcW w:w="2693" w:type="dxa"/>
          </w:tcPr>
          <w:p w:rsidR="009827BD" w:rsidRPr="009827BD" w:rsidRDefault="009827BD" w:rsidP="00823BA9">
            <w:pPr>
              <w:rPr>
                <w:rFonts w:cs="Arial"/>
                <w:b/>
                <w:szCs w:val="24"/>
              </w:rPr>
            </w:pPr>
            <w:r w:rsidRPr="009827BD">
              <w:rPr>
                <w:rFonts w:cs="Arial"/>
                <w:b/>
                <w:szCs w:val="24"/>
              </w:rPr>
              <w:t>Subject</w:t>
            </w:r>
          </w:p>
          <w:p w:rsidR="009827BD" w:rsidRPr="009827BD" w:rsidRDefault="009827BD" w:rsidP="00823BA9">
            <w:pPr>
              <w:rPr>
                <w:rFonts w:cs="Arial"/>
                <w:b/>
                <w:szCs w:val="24"/>
              </w:rPr>
            </w:pPr>
          </w:p>
        </w:tc>
        <w:tc>
          <w:tcPr>
            <w:tcW w:w="2694" w:type="dxa"/>
          </w:tcPr>
          <w:p w:rsidR="009827BD" w:rsidRPr="009827BD" w:rsidRDefault="009827BD" w:rsidP="00823BA9">
            <w:pPr>
              <w:rPr>
                <w:rFonts w:cs="Arial"/>
                <w:b/>
                <w:szCs w:val="24"/>
              </w:rPr>
            </w:pPr>
            <w:r w:rsidRPr="009827BD">
              <w:rPr>
                <w:rFonts w:cs="Arial"/>
                <w:b/>
                <w:szCs w:val="24"/>
              </w:rPr>
              <w:t>Unique domain code</w:t>
            </w:r>
          </w:p>
          <w:p w:rsidR="009827BD" w:rsidRPr="009827BD" w:rsidRDefault="009827BD" w:rsidP="00823BA9">
            <w:pPr>
              <w:rPr>
                <w:rFonts w:cs="Arial"/>
                <w:b/>
                <w:color w:val="FF0000"/>
                <w:szCs w:val="24"/>
              </w:rPr>
            </w:pPr>
          </w:p>
        </w:tc>
        <w:tc>
          <w:tcPr>
            <w:tcW w:w="3969" w:type="dxa"/>
          </w:tcPr>
          <w:p w:rsidR="009827BD" w:rsidRPr="009827BD" w:rsidRDefault="009827BD" w:rsidP="00823BA9">
            <w:pPr>
              <w:rPr>
                <w:rFonts w:cs="Arial"/>
                <w:b/>
                <w:szCs w:val="24"/>
              </w:rPr>
            </w:pPr>
            <w:r w:rsidRPr="009827BD">
              <w:rPr>
                <w:rFonts w:cs="Arial"/>
                <w:b/>
                <w:szCs w:val="24"/>
              </w:rPr>
              <w:t>Domain “bricks”</w:t>
            </w:r>
          </w:p>
          <w:p w:rsidR="009827BD" w:rsidRPr="009827BD" w:rsidRDefault="009827BD" w:rsidP="00823BA9">
            <w:pPr>
              <w:rPr>
                <w:rFonts w:cs="Arial"/>
                <w:szCs w:val="24"/>
              </w:rPr>
            </w:pPr>
          </w:p>
        </w:tc>
        <w:tc>
          <w:tcPr>
            <w:tcW w:w="6095" w:type="dxa"/>
            <w:tcBorders>
              <w:bottom w:val="single" w:sz="4" w:space="0" w:color="auto"/>
            </w:tcBorders>
          </w:tcPr>
          <w:p w:rsidR="009827BD" w:rsidRPr="009827BD" w:rsidRDefault="009827BD" w:rsidP="00823BA9">
            <w:pPr>
              <w:rPr>
                <w:rFonts w:cs="Arial"/>
                <w:b/>
                <w:szCs w:val="24"/>
              </w:rPr>
            </w:pPr>
            <w:r w:rsidRPr="009827BD">
              <w:rPr>
                <w:rFonts w:cs="Arial"/>
                <w:b/>
                <w:szCs w:val="24"/>
              </w:rPr>
              <w:t>Statements</w:t>
            </w:r>
          </w:p>
          <w:p w:rsidR="009827BD" w:rsidRPr="009827BD" w:rsidRDefault="009827BD" w:rsidP="00823BA9">
            <w:pPr>
              <w:rPr>
                <w:rFonts w:cs="Arial"/>
                <w:szCs w:val="24"/>
              </w:rPr>
            </w:pPr>
          </w:p>
        </w:tc>
      </w:tr>
      <w:tr w:rsidR="009827BD" w:rsidRPr="009827BD" w:rsidTr="009827BD">
        <w:tc>
          <w:tcPr>
            <w:tcW w:w="2693" w:type="dxa"/>
          </w:tcPr>
          <w:p w:rsidR="009827BD" w:rsidRPr="009827BD" w:rsidRDefault="009827BD" w:rsidP="00823BA9">
            <w:pPr>
              <w:rPr>
                <w:rFonts w:cs="Arial"/>
                <w:b/>
                <w:szCs w:val="24"/>
              </w:rPr>
            </w:pPr>
            <w:r w:rsidRPr="009827BD">
              <w:rPr>
                <w:rFonts w:cs="Arial"/>
                <w:b/>
                <w:szCs w:val="24"/>
              </w:rPr>
              <w:t>Music</w:t>
            </w:r>
          </w:p>
        </w:tc>
        <w:tc>
          <w:tcPr>
            <w:tcW w:w="2694" w:type="dxa"/>
          </w:tcPr>
          <w:p w:rsidR="009827BD" w:rsidRPr="009827BD" w:rsidRDefault="009827BD" w:rsidP="00823BA9">
            <w:pPr>
              <w:rPr>
                <w:rFonts w:cs="Arial"/>
                <w:b/>
                <w:szCs w:val="24"/>
              </w:rPr>
            </w:pPr>
            <w:proofErr w:type="spellStart"/>
            <w:r w:rsidRPr="009827BD">
              <w:rPr>
                <w:rFonts w:cs="Arial"/>
                <w:szCs w:val="24"/>
              </w:rPr>
              <w:t>Undrstdg</w:t>
            </w:r>
            <w:proofErr w:type="spellEnd"/>
            <w:r w:rsidRPr="009827BD">
              <w:rPr>
                <w:rFonts w:cs="Arial"/>
                <w:szCs w:val="24"/>
              </w:rPr>
              <w:t xml:space="preserve"> music</w:t>
            </w:r>
          </w:p>
        </w:tc>
        <w:tc>
          <w:tcPr>
            <w:tcW w:w="3969" w:type="dxa"/>
          </w:tcPr>
          <w:p w:rsidR="009827BD" w:rsidRPr="009827BD" w:rsidRDefault="009827BD" w:rsidP="00823BA9">
            <w:pPr>
              <w:rPr>
                <w:rFonts w:cs="Arial"/>
                <w:b/>
                <w:szCs w:val="24"/>
              </w:rPr>
            </w:pPr>
            <w:r w:rsidRPr="009827BD">
              <w:rPr>
                <w:rFonts w:cs="Arial"/>
                <w:b/>
                <w:szCs w:val="24"/>
              </w:rPr>
              <w:t>Understanding music and its contexts</w:t>
            </w:r>
          </w:p>
        </w:tc>
        <w:tc>
          <w:tcPr>
            <w:tcW w:w="6095" w:type="dxa"/>
            <w:shd w:val="clear" w:color="auto" w:fill="FFFFFF" w:themeFill="background1"/>
          </w:tcPr>
          <w:p w:rsidR="009827BD" w:rsidRPr="009827BD" w:rsidRDefault="009827BD" w:rsidP="009827BD">
            <w:pPr>
              <w:numPr>
                <w:ilvl w:val="0"/>
                <w:numId w:val="2"/>
              </w:numPr>
              <w:overflowPunct/>
              <w:autoSpaceDE/>
              <w:autoSpaceDN/>
              <w:adjustRightInd/>
              <w:spacing w:before="0" w:after="0" w:line="240" w:lineRule="auto"/>
              <w:ind w:right="0"/>
              <w:textAlignment w:val="auto"/>
              <w:rPr>
                <w:rFonts w:cs="Arial"/>
                <w:b/>
                <w:szCs w:val="24"/>
              </w:rPr>
            </w:pPr>
            <w:r w:rsidRPr="009827BD">
              <w:rPr>
                <w:rFonts w:cs="Arial"/>
                <w:b/>
                <w:szCs w:val="24"/>
              </w:rPr>
              <w:t>how musical ideas relate to each other within musical structures and how different parts fit together</w:t>
            </w:r>
          </w:p>
          <w:p w:rsidR="009827BD" w:rsidRPr="009827BD" w:rsidRDefault="009827BD" w:rsidP="009827BD">
            <w:pPr>
              <w:pStyle w:val="ListParagraph"/>
              <w:numPr>
                <w:ilvl w:val="0"/>
                <w:numId w:val="2"/>
              </w:numPr>
              <w:spacing w:after="0" w:line="240" w:lineRule="auto"/>
              <w:rPr>
                <w:rFonts w:ascii="Arial" w:hAnsi="Arial" w:cs="Arial"/>
                <w:b/>
                <w:sz w:val="24"/>
                <w:szCs w:val="24"/>
              </w:rPr>
            </w:pPr>
            <w:r w:rsidRPr="009827BD">
              <w:rPr>
                <w:rFonts w:ascii="Arial" w:hAnsi="Arial" w:cs="Arial"/>
                <w:b/>
                <w:sz w:val="24"/>
                <w:szCs w:val="24"/>
              </w:rPr>
              <w:t>how music reflects intentions</w:t>
            </w:r>
          </w:p>
        </w:tc>
      </w:tr>
      <w:tr w:rsidR="009827BD" w:rsidRPr="009827BD" w:rsidTr="009827BD">
        <w:tc>
          <w:tcPr>
            <w:tcW w:w="2693" w:type="dxa"/>
          </w:tcPr>
          <w:p w:rsidR="009827BD" w:rsidRPr="009827BD" w:rsidRDefault="009827BD" w:rsidP="00823BA9">
            <w:pPr>
              <w:rPr>
                <w:rFonts w:cs="Arial"/>
                <w:b/>
                <w:szCs w:val="24"/>
              </w:rPr>
            </w:pPr>
          </w:p>
        </w:tc>
        <w:tc>
          <w:tcPr>
            <w:tcW w:w="2694"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mkg</w:t>
            </w:r>
            <w:proofErr w:type="spellEnd"/>
          </w:p>
        </w:tc>
        <w:tc>
          <w:tcPr>
            <w:tcW w:w="3969" w:type="dxa"/>
          </w:tcPr>
          <w:p w:rsidR="009827BD" w:rsidRPr="009827BD" w:rsidRDefault="009827BD" w:rsidP="00823BA9">
            <w:pPr>
              <w:rPr>
                <w:rFonts w:cs="Arial"/>
                <w:b/>
                <w:szCs w:val="24"/>
              </w:rPr>
            </w:pPr>
            <w:r w:rsidRPr="009827BD">
              <w:rPr>
                <w:rFonts w:cs="Arial"/>
                <w:b/>
                <w:szCs w:val="24"/>
              </w:rPr>
              <w:t>Music making</w:t>
            </w:r>
          </w:p>
        </w:tc>
        <w:tc>
          <w:tcPr>
            <w:tcW w:w="6095" w:type="dxa"/>
            <w:shd w:val="clear" w:color="auto" w:fill="FFFFFF" w:themeFill="background1"/>
          </w:tcPr>
          <w:p w:rsidR="009827BD" w:rsidRPr="009827BD" w:rsidRDefault="009827BD" w:rsidP="009827BD">
            <w:pPr>
              <w:numPr>
                <w:ilvl w:val="0"/>
                <w:numId w:val="8"/>
              </w:numPr>
              <w:overflowPunct/>
              <w:autoSpaceDE/>
              <w:autoSpaceDN/>
              <w:adjustRightInd/>
              <w:spacing w:before="0" w:after="0" w:line="240" w:lineRule="auto"/>
              <w:ind w:right="0"/>
              <w:textAlignment w:val="auto"/>
              <w:rPr>
                <w:rFonts w:cs="Arial"/>
                <w:szCs w:val="24"/>
              </w:rPr>
            </w:pPr>
            <w:r w:rsidRPr="009827BD">
              <w:rPr>
                <w:rFonts w:cs="Arial"/>
                <w:szCs w:val="24"/>
              </w:rPr>
              <w:t>sing and play music in parts with a sense of ensemble</w:t>
            </w:r>
          </w:p>
          <w:p w:rsidR="009827BD" w:rsidRPr="009827BD" w:rsidRDefault="009827BD" w:rsidP="009827BD">
            <w:pPr>
              <w:numPr>
                <w:ilvl w:val="0"/>
                <w:numId w:val="8"/>
              </w:numPr>
              <w:overflowPunct/>
              <w:autoSpaceDE/>
              <w:autoSpaceDN/>
              <w:adjustRightInd/>
              <w:spacing w:before="0" w:after="0" w:line="240" w:lineRule="auto"/>
              <w:ind w:right="0"/>
              <w:textAlignment w:val="auto"/>
              <w:rPr>
                <w:rFonts w:cs="Arial"/>
                <w:szCs w:val="24"/>
              </w:rPr>
            </w:pPr>
            <w:r w:rsidRPr="009827BD">
              <w:rPr>
                <w:rFonts w:cs="Arial"/>
                <w:szCs w:val="24"/>
              </w:rPr>
              <w:t>create patterns of melodic and rhythmic ideas within musical structures</w:t>
            </w:r>
          </w:p>
          <w:p w:rsidR="009827BD" w:rsidRPr="009827BD" w:rsidRDefault="009827BD" w:rsidP="009827BD">
            <w:pPr>
              <w:numPr>
                <w:ilvl w:val="0"/>
                <w:numId w:val="8"/>
              </w:numPr>
              <w:overflowPunct/>
              <w:autoSpaceDE/>
              <w:autoSpaceDN/>
              <w:adjustRightInd/>
              <w:spacing w:before="0" w:after="0" w:line="240" w:lineRule="auto"/>
              <w:ind w:right="0"/>
              <w:textAlignment w:val="auto"/>
              <w:rPr>
                <w:rFonts w:cs="Arial"/>
                <w:szCs w:val="24"/>
              </w:rPr>
            </w:pPr>
            <w:r w:rsidRPr="009827BD">
              <w:rPr>
                <w:rFonts w:cs="Arial"/>
                <w:szCs w:val="24"/>
              </w:rPr>
              <w:t>combine different musical elements to achieve intentions</w:t>
            </w:r>
          </w:p>
          <w:p w:rsidR="009827BD" w:rsidRPr="009827BD" w:rsidRDefault="009827BD" w:rsidP="009827BD">
            <w:pPr>
              <w:numPr>
                <w:ilvl w:val="0"/>
                <w:numId w:val="8"/>
              </w:numPr>
              <w:overflowPunct/>
              <w:autoSpaceDE/>
              <w:autoSpaceDN/>
              <w:adjustRightInd/>
              <w:spacing w:before="0" w:after="0" w:line="240" w:lineRule="auto"/>
              <w:ind w:right="0"/>
              <w:textAlignment w:val="auto"/>
              <w:rPr>
                <w:rFonts w:cs="Arial"/>
                <w:szCs w:val="24"/>
              </w:rPr>
            </w:pPr>
            <w:r w:rsidRPr="009827BD">
              <w:rPr>
                <w:rFonts w:cs="Arial"/>
                <w:szCs w:val="24"/>
              </w:rPr>
              <w:t>perform by ear and from simple notations</w:t>
            </w:r>
          </w:p>
        </w:tc>
      </w:tr>
      <w:tr w:rsidR="009827BD" w:rsidRPr="009827BD" w:rsidTr="009827BD">
        <w:tc>
          <w:tcPr>
            <w:tcW w:w="2693" w:type="dxa"/>
          </w:tcPr>
          <w:p w:rsidR="009827BD" w:rsidRPr="009827BD" w:rsidRDefault="009827BD" w:rsidP="00823BA9">
            <w:pPr>
              <w:rPr>
                <w:rFonts w:cs="Arial"/>
                <w:b/>
                <w:szCs w:val="24"/>
              </w:rPr>
            </w:pPr>
          </w:p>
        </w:tc>
        <w:tc>
          <w:tcPr>
            <w:tcW w:w="2694"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thnkg</w:t>
            </w:r>
            <w:proofErr w:type="spellEnd"/>
          </w:p>
        </w:tc>
        <w:tc>
          <w:tcPr>
            <w:tcW w:w="3969" w:type="dxa"/>
          </w:tcPr>
          <w:p w:rsidR="009827BD" w:rsidRPr="009827BD" w:rsidRDefault="009827BD" w:rsidP="00823BA9">
            <w:pPr>
              <w:rPr>
                <w:rFonts w:cs="Arial"/>
                <w:b/>
                <w:szCs w:val="24"/>
              </w:rPr>
            </w:pPr>
            <w:r w:rsidRPr="009827BD">
              <w:rPr>
                <w:rFonts w:cs="Arial"/>
                <w:b/>
                <w:szCs w:val="24"/>
              </w:rPr>
              <w:t>Music thinking</w:t>
            </w:r>
          </w:p>
        </w:tc>
        <w:tc>
          <w:tcPr>
            <w:tcW w:w="6095" w:type="dxa"/>
            <w:shd w:val="clear" w:color="auto" w:fill="FFFFFF" w:themeFill="background1"/>
          </w:tcPr>
          <w:p w:rsidR="009827BD" w:rsidRPr="009827BD" w:rsidRDefault="009827BD" w:rsidP="009827BD">
            <w:pPr>
              <w:numPr>
                <w:ilvl w:val="0"/>
                <w:numId w:val="3"/>
              </w:numPr>
              <w:overflowPunct/>
              <w:autoSpaceDE/>
              <w:autoSpaceDN/>
              <w:adjustRightInd/>
              <w:spacing w:before="0" w:after="0" w:line="240" w:lineRule="auto"/>
              <w:ind w:right="0"/>
              <w:textAlignment w:val="auto"/>
              <w:rPr>
                <w:rFonts w:cs="Arial"/>
                <w:szCs w:val="24"/>
              </w:rPr>
            </w:pPr>
            <w:r w:rsidRPr="009827BD">
              <w:rPr>
                <w:rFonts w:cs="Arial"/>
                <w:szCs w:val="24"/>
              </w:rPr>
              <w:t>identifying and explaining how different dimensions have been combined to achieve intentions</w:t>
            </w:r>
          </w:p>
          <w:p w:rsidR="009827BD" w:rsidRPr="009827BD" w:rsidRDefault="009827BD" w:rsidP="009827BD">
            <w:pPr>
              <w:numPr>
                <w:ilvl w:val="0"/>
                <w:numId w:val="3"/>
              </w:numPr>
              <w:overflowPunct/>
              <w:autoSpaceDE/>
              <w:autoSpaceDN/>
              <w:adjustRightInd/>
              <w:spacing w:before="0" w:after="0" w:line="240" w:lineRule="auto"/>
              <w:ind w:right="0"/>
              <w:textAlignment w:val="auto"/>
              <w:rPr>
                <w:rFonts w:cs="Arial"/>
                <w:szCs w:val="24"/>
              </w:rPr>
            </w:pPr>
            <w:r w:rsidRPr="009827BD">
              <w:rPr>
                <w:rFonts w:cs="Arial"/>
                <w:szCs w:val="24"/>
              </w:rPr>
              <w:t>evaluating how well my composing and performing intentions have been achieved and suggesting improvements</w:t>
            </w:r>
          </w:p>
        </w:tc>
      </w:tr>
      <w:tr w:rsidR="009827BD" w:rsidRPr="009827BD" w:rsidTr="009827BD">
        <w:tc>
          <w:tcPr>
            <w:tcW w:w="2693" w:type="dxa"/>
          </w:tcPr>
          <w:p w:rsidR="009827BD" w:rsidRPr="009827BD" w:rsidRDefault="009827BD" w:rsidP="00823BA9">
            <w:pPr>
              <w:rPr>
                <w:rFonts w:cs="Arial"/>
                <w:b/>
                <w:szCs w:val="24"/>
              </w:rPr>
            </w:pPr>
          </w:p>
        </w:tc>
        <w:tc>
          <w:tcPr>
            <w:tcW w:w="2694" w:type="dxa"/>
          </w:tcPr>
          <w:p w:rsidR="009827BD" w:rsidRPr="009827BD" w:rsidRDefault="009827BD" w:rsidP="00823BA9">
            <w:pPr>
              <w:rPr>
                <w:rFonts w:cs="Arial"/>
                <w:b/>
                <w:szCs w:val="24"/>
              </w:rPr>
            </w:pPr>
            <w:r w:rsidRPr="009827BD">
              <w:rPr>
                <w:rFonts w:cs="Arial"/>
                <w:b/>
                <w:szCs w:val="24"/>
              </w:rPr>
              <w:t xml:space="preserve">NB </w:t>
            </w:r>
            <w:proofErr w:type="spellStart"/>
            <w:r w:rsidRPr="009827BD">
              <w:rPr>
                <w:rFonts w:cs="Arial"/>
                <w:b/>
                <w:szCs w:val="24"/>
              </w:rPr>
              <w:t>Understdg</w:t>
            </w:r>
            <w:proofErr w:type="spellEnd"/>
            <w:r w:rsidRPr="009827BD">
              <w:rPr>
                <w:rFonts w:cs="Arial"/>
                <w:b/>
                <w:szCs w:val="24"/>
              </w:rPr>
              <w:t xml:space="preserve"> music is the overriding indicator for assessment and tracking</w:t>
            </w:r>
          </w:p>
        </w:tc>
        <w:tc>
          <w:tcPr>
            <w:tcW w:w="3969" w:type="dxa"/>
          </w:tcPr>
          <w:p w:rsidR="009827BD" w:rsidRPr="009827BD" w:rsidRDefault="009827BD" w:rsidP="00823BA9">
            <w:pPr>
              <w:rPr>
                <w:rFonts w:cs="Arial"/>
                <w:b/>
                <w:szCs w:val="24"/>
              </w:rPr>
            </w:pPr>
          </w:p>
        </w:tc>
        <w:tc>
          <w:tcPr>
            <w:tcW w:w="6095" w:type="dxa"/>
            <w:shd w:val="clear" w:color="auto" w:fill="FFFFFF" w:themeFill="background1"/>
          </w:tcPr>
          <w:p w:rsidR="009827BD" w:rsidRPr="009827BD" w:rsidRDefault="009827BD" w:rsidP="00823BA9">
            <w:pPr>
              <w:rPr>
                <w:rFonts w:cs="Arial"/>
                <w:b/>
                <w:szCs w:val="24"/>
              </w:rPr>
            </w:pPr>
          </w:p>
        </w:tc>
      </w:tr>
    </w:tbl>
    <w:p w:rsidR="009827BD" w:rsidRPr="009827BD" w:rsidRDefault="009827BD" w:rsidP="009827BD">
      <w:pPr>
        <w:rPr>
          <w:rFonts w:cs="Arial"/>
          <w:b/>
          <w:szCs w:val="24"/>
        </w:rPr>
      </w:pPr>
    </w:p>
    <w:p w:rsidR="009827BD" w:rsidRPr="009827BD" w:rsidRDefault="009827BD" w:rsidP="009827BD">
      <w:pPr>
        <w:rPr>
          <w:rFonts w:cs="Arial"/>
          <w:b/>
          <w:szCs w:val="24"/>
        </w:rPr>
      </w:pPr>
    </w:p>
    <w:p w:rsidR="009827BD" w:rsidRPr="009827BD" w:rsidRDefault="009827BD" w:rsidP="009827BD">
      <w:pPr>
        <w:rPr>
          <w:rFonts w:cs="Arial"/>
          <w:b/>
          <w:szCs w:val="24"/>
        </w:rPr>
      </w:pPr>
    </w:p>
    <w:p w:rsidR="009827BD" w:rsidRPr="009827BD" w:rsidRDefault="009827BD" w:rsidP="009827BD">
      <w:pPr>
        <w:pStyle w:val="Heading6"/>
        <w:overflowPunct w:val="0"/>
        <w:autoSpaceDE w:val="0"/>
        <w:autoSpaceDN w:val="0"/>
        <w:adjustRightInd w:val="0"/>
        <w:spacing w:before="140" w:after="60" w:line="280" w:lineRule="exact"/>
        <w:textAlignment w:val="baseline"/>
      </w:pPr>
      <w:r w:rsidRPr="009827BD">
        <w:t>Year 7</w:t>
      </w:r>
    </w:p>
    <w:tbl>
      <w:tblPr>
        <w:tblStyle w:val="TableGrid"/>
        <w:tblW w:w="15451" w:type="dxa"/>
        <w:tblInd w:w="-601" w:type="dxa"/>
        <w:tblLook w:val="04A0" w:firstRow="1" w:lastRow="0" w:firstColumn="1" w:lastColumn="0" w:noHBand="0" w:noVBand="1"/>
      </w:tblPr>
      <w:tblGrid>
        <w:gridCol w:w="2694"/>
        <w:gridCol w:w="2693"/>
        <w:gridCol w:w="3969"/>
        <w:gridCol w:w="6095"/>
      </w:tblGrid>
      <w:tr w:rsidR="009827BD" w:rsidRPr="009827BD" w:rsidTr="009827BD">
        <w:tc>
          <w:tcPr>
            <w:tcW w:w="2694" w:type="dxa"/>
          </w:tcPr>
          <w:p w:rsidR="009827BD" w:rsidRPr="009827BD" w:rsidRDefault="009827BD" w:rsidP="00823BA9">
            <w:pPr>
              <w:jc w:val="center"/>
              <w:rPr>
                <w:rFonts w:cs="Arial"/>
                <w:b/>
                <w:szCs w:val="24"/>
              </w:rPr>
            </w:pPr>
            <w:r w:rsidRPr="009827BD">
              <w:rPr>
                <w:rFonts w:cs="Arial"/>
                <w:b/>
                <w:szCs w:val="24"/>
              </w:rPr>
              <w:t>Column A</w:t>
            </w:r>
          </w:p>
        </w:tc>
        <w:tc>
          <w:tcPr>
            <w:tcW w:w="2693" w:type="dxa"/>
          </w:tcPr>
          <w:p w:rsidR="009827BD" w:rsidRPr="009827BD" w:rsidRDefault="009827BD" w:rsidP="00823BA9">
            <w:pPr>
              <w:jc w:val="center"/>
              <w:rPr>
                <w:rFonts w:cs="Arial"/>
                <w:b/>
                <w:szCs w:val="24"/>
              </w:rPr>
            </w:pPr>
            <w:r w:rsidRPr="009827BD">
              <w:rPr>
                <w:rFonts w:cs="Arial"/>
                <w:b/>
                <w:szCs w:val="24"/>
              </w:rPr>
              <w:t>Column B</w:t>
            </w:r>
          </w:p>
        </w:tc>
        <w:tc>
          <w:tcPr>
            <w:tcW w:w="3969" w:type="dxa"/>
          </w:tcPr>
          <w:p w:rsidR="009827BD" w:rsidRPr="009827BD" w:rsidRDefault="009827BD" w:rsidP="00823BA9">
            <w:pPr>
              <w:jc w:val="center"/>
              <w:rPr>
                <w:rFonts w:cs="Arial"/>
                <w:b/>
                <w:szCs w:val="24"/>
              </w:rPr>
            </w:pPr>
            <w:r w:rsidRPr="009827BD">
              <w:rPr>
                <w:rFonts w:cs="Arial"/>
                <w:b/>
                <w:szCs w:val="24"/>
              </w:rPr>
              <w:t>Column C</w:t>
            </w:r>
          </w:p>
        </w:tc>
        <w:tc>
          <w:tcPr>
            <w:tcW w:w="6095" w:type="dxa"/>
          </w:tcPr>
          <w:p w:rsidR="009827BD" w:rsidRPr="009827BD" w:rsidRDefault="009827BD" w:rsidP="009827BD">
            <w:pPr>
              <w:pStyle w:val="Heading5"/>
              <w:rPr>
                <w:rFonts w:cs="Arial"/>
                <w:szCs w:val="24"/>
              </w:rPr>
            </w:pPr>
            <w:r w:rsidRPr="009827BD">
              <w:rPr>
                <w:rFonts w:cs="Arial"/>
                <w:szCs w:val="24"/>
              </w:rPr>
              <w:t>Column 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Subject</w:t>
            </w:r>
          </w:p>
          <w:p w:rsidR="009827BD" w:rsidRPr="009827BD" w:rsidRDefault="009827BD" w:rsidP="00823BA9">
            <w:pPr>
              <w:rPr>
                <w:rFonts w:cs="Arial"/>
                <w:b/>
                <w:szCs w:val="24"/>
              </w:rPr>
            </w:pPr>
            <w:r w:rsidRPr="009827BD">
              <w:rPr>
                <w:rFonts w:cs="Arial"/>
                <w:b/>
                <w:szCs w:val="24"/>
              </w:rPr>
              <w:t>I</w:t>
            </w:r>
            <w:r w:rsidRPr="009827BD">
              <w:rPr>
                <w:rFonts w:cs="Arial"/>
                <w:szCs w:val="24"/>
              </w:rPr>
              <w:t>ncluding subjects that are specific within the global subject name e.g. Science: biology, English: writing where appropriate.</w:t>
            </w:r>
          </w:p>
        </w:tc>
        <w:tc>
          <w:tcPr>
            <w:tcW w:w="2693" w:type="dxa"/>
          </w:tcPr>
          <w:p w:rsidR="009827BD" w:rsidRPr="009827BD" w:rsidRDefault="009827BD" w:rsidP="00823BA9">
            <w:pPr>
              <w:rPr>
                <w:rFonts w:cs="Arial"/>
                <w:b/>
                <w:szCs w:val="24"/>
              </w:rPr>
            </w:pPr>
            <w:r w:rsidRPr="009827BD">
              <w:rPr>
                <w:rFonts w:cs="Arial"/>
                <w:b/>
                <w:szCs w:val="24"/>
              </w:rPr>
              <w:t>Unique domain code</w:t>
            </w:r>
          </w:p>
          <w:p w:rsidR="009827BD" w:rsidRPr="009827BD" w:rsidRDefault="009827BD" w:rsidP="00823BA9">
            <w:pPr>
              <w:rPr>
                <w:rFonts w:cs="Arial"/>
                <w:szCs w:val="24"/>
              </w:rPr>
            </w:pPr>
            <w:r w:rsidRPr="009827BD">
              <w:rPr>
                <w:rFonts w:cs="Arial"/>
                <w:szCs w:val="24"/>
              </w:rPr>
              <w:t>Must be unique and also 14 characters or less including spaces &amp; punctuation. May cover a broad area with separate domain bricks or a single domain brick.</w:t>
            </w:r>
          </w:p>
        </w:tc>
        <w:tc>
          <w:tcPr>
            <w:tcW w:w="3969" w:type="dxa"/>
          </w:tcPr>
          <w:p w:rsidR="009827BD" w:rsidRPr="009827BD" w:rsidRDefault="009827BD" w:rsidP="00823BA9">
            <w:pPr>
              <w:rPr>
                <w:rFonts w:cs="Arial"/>
                <w:b/>
                <w:szCs w:val="24"/>
              </w:rPr>
            </w:pPr>
            <w:r w:rsidRPr="009827BD">
              <w:rPr>
                <w:rFonts w:cs="Arial"/>
                <w:b/>
                <w:szCs w:val="24"/>
              </w:rPr>
              <w:t>Domain “bricks”</w:t>
            </w:r>
          </w:p>
          <w:p w:rsidR="009827BD" w:rsidRPr="009827BD" w:rsidRDefault="009827BD" w:rsidP="00823BA9">
            <w:pPr>
              <w:rPr>
                <w:rFonts w:cs="Arial"/>
                <w:szCs w:val="24"/>
              </w:rPr>
            </w:pPr>
            <w:r w:rsidRPr="009827BD">
              <w:rPr>
                <w:rFonts w:cs="Arial"/>
                <w:szCs w:val="24"/>
              </w:rPr>
              <w:t xml:space="preserve">These are the “big ideas” that would be used to track each pupils’ </w:t>
            </w:r>
            <w:r w:rsidRPr="009827BD">
              <w:rPr>
                <w:rFonts w:cs="Arial"/>
                <w:b/>
                <w:szCs w:val="24"/>
              </w:rPr>
              <w:t xml:space="preserve">summative </w:t>
            </w:r>
            <w:r w:rsidRPr="009827BD">
              <w:rPr>
                <w:rFonts w:cs="Arial"/>
                <w:szCs w:val="24"/>
              </w:rPr>
              <w:t>progress at strategic assessment points</w:t>
            </w:r>
          </w:p>
        </w:tc>
        <w:tc>
          <w:tcPr>
            <w:tcW w:w="6095" w:type="dxa"/>
            <w:tcBorders>
              <w:bottom w:val="single" w:sz="4" w:space="0" w:color="auto"/>
            </w:tcBorders>
          </w:tcPr>
          <w:p w:rsidR="009827BD" w:rsidRPr="009827BD" w:rsidRDefault="009827BD" w:rsidP="00823BA9">
            <w:pPr>
              <w:rPr>
                <w:rFonts w:cs="Arial"/>
                <w:b/>
                <w:szCs w:val="24"/>
              </w:rPr>
            </w:pPr>
            <w:r w:rsidRPr="009827BD">
              <w:rPr>
                <w:rFonts w:cs="Arial"/>
                <w:b/>
                <w:szCs w:val="24"/>
              </w:rPr>
              <w:t>Statements</w:t>
            </w:r>
          </w:p>
          <w:p w:rsidR="009827BD" w:rsidRPr="009827BD" w:rsidRDefault="009827BD" w:rsidP="00823BA9">
            <w:pPr>
              <w:rPr>
                <w:rFonts w:cs="Arial"/>
                <w:szCs w:val="24"/>
              </w:rPr>
            </w:pPr>
            <w:r w:rsidRPr="009827BD">
              <w:rPr>
                <w:rFonts w:cs="Arial"/>
                <w:szCs w:val="24"/>
              </w:rPr>
              <w:t>The detail of this section will be requested in October for discussion at Subject leaders meeting  on October 31</w:t>
            </w:r>
            <w:r w:rsidRPr="009827BD">
              <w:rPr>
                <w:rFonts w:cs="Arial"/>
                <w:szCs w:val="24"/>
                <w:vertAlign w:val="superscript"/>
              </w:rPr>
              <w:t>st</w:t>
            </w:r>
          </w:p>
          <w:p w:rsidR="009827BD" w:rsidRPr="009827BD" w:rsidRDefault="009827BD" w:rsidP="00823BA9">
            <w:pPr>
              <w:rPr>
                <w:rFonts w:cs="Arial"/>
                <w:szCs w:val="24"/>
              </w:rPr>
            </w:pPr>
          </w:p>
          <w:p w:rsidR="009827BD" w:rsidRPr="009827BD" w:rsidRDefault="009827BD" w:rsidP="00823BA9">
            <w:pPr>
              <w:rPr>
                <w:rFonts w:cs="Arial"/>
                <w:szCs w:val="24"/>
              </w:rPr>
            </w:pPr>
            <w:r w:rsidRPr="009827BD">
              <w:rPr>
                <w:rFonts w:cs="Arial"/>
                <w:szCs w:val="24"/>
              </w:rPr>
              <w:t>It is understood that the detail here may be school specific in parts but if so then a  ”model” is requested to exemplify what is suggested.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Music</w:t>
            </w:r>
          </w:p>
        </w:tc>
        <w:tc>
          <w:tcPr>
            <w:tcW w:w="2693" w:type="dxa"/>
          </w:tcPr>
          <w:p w:rsidR="009827BD" w:rsidRPr="009827BD" w:rsidRDefault="009827BD" w:rsidP="00823BA9">
            <w:pPr>
              <w:rPr>
                <w:rFonts w:cs="Arial"/>
                <w:b/>
                <w:szCs w:val="24"/>
              </w:rPr>
            </w:pPr>
            <w:proofErr w:type="spellStart"/>
            <w:r w:rsidRPr="009827BD">
              <w:rPr>
                <w:rFonts w:cs="Arial"/>
                <w:szCs w:val="24"/>
              </w:rPr>
              <w:t>Undrstdg</w:t>
            </w:r>
            <w:proofErr w:type="spellEnd"/>
            <w:r w:rsidRPr="009827BD">
              <w:rPr>
                <w:rFonts w:cs="Arial"/>
                <w:szCs w:val="24"/>
              </w:rPr>
              <w:t xml:space="preserve"> music</w:t>
            </w:r>
          </w:p>
        </w:tc>
        <w:tc>
          <w:tcPr>
            <w:tcW w:w="3969" w:type="dxa"/>
          </w:tcPr>
          <w:p w:rsidR="009827BD" w:rsidRPr="009827BD" w:rsidRDefault="009827BD" w:rsidP="00823BA9">
            <w:pPr>
              <w:rPr>
                <w:rFonts w:cs="Arial"/>
                <w:b/>
                <w:szCs w:val="24"/>
              </w:rPr>
            </w:pPr>
            <w:r w:rsidRPr="009827BD">
              <w:rPr>
                <w:rFonts w:cs="Arial"/>
                <w:b/>
                <w:szCs w:val="24"/>
              </w:rPr>
              <w:t>Understanding music and its contexts</w:t>
            </w:r>
          </w:p>
        </w:tc>
        <w:tc>
          <w:tcPr>
            <w:tcW w:w="6095" w:type="dxa"/>
            <w:shd w:val="clear" w:color="auto" w:fill="FFFFFF" w:themeFill="background1"/>
          </w:tcPr>
          <w:p w:rsidR="009827BD" w:rsidRPr="009827BD" w:rsidRDefault="009827BD" w:rsidP="009827BD">
            <w:pPr>
              <w:pStyle w:val="ListParagraph"/>
              <w:numPr>
                <w:ilvl w:val="0"/>
                <w:numId w:val="2"/>
              </w:numPr>
              <w:spacing w:after="0" w:line="240" w:lineRule="auto"/>
              <w:rPr>
                <w:rFonts w:ascii="Arial" w:hAnsi="Arial" w:cs="Arial"/>
                <w:b/>
                <w:sz w:val="24"/>
                <w:szCs w:val="24"/>
              </w:rPr>
            </w:pPr>
            <w:r w:rsidRPr="009827BD">
              <w:rPr>
                <w:rFonts w:ascii="Arial" w:hAnsi="Arial" w:cs="Arial"/>
                <w:b/>
                <w:sz w:val="24"/>
                <w:szCs w:val="24"/>
              </w:rPr>
              <w:t>How and why sets of musical devices are used in different types of music</w:t>
            </w:r>
          </w:p>
          <w:p w:rsidR="009827BD" w:rsidRPr="009827BD" w:rsidRDefault="009827BD" w:rsidP="009827BD">
            <w:pPr>
              <w:pStyle w:val="ListParagraph"/>
              <w:numPr>
                <w:ilvl w:val="0"/>
                <w:numId w:val="2"/>
              </w:numPr>
              <w:spacing w:after="0" w:line="240" w:lineRule="auto"/>
              <w:rPr>
                <w:rFonts w:ascii="Arial" w:hAnsi="Arial" w:cs="Arial"/>
                <w:b/>
                <w:sz w:val="24"/>
                <w:szCs w:val="24"/>
              </w:rPr>
            </w:pPr>
            <w:r w:rsidRPr="009827BD">
              <w:rPr>
                <w:rFonts w:ascii="Arial" w:hAnsi="Arial" w:cs="Arial"/>
                <w:b/>
                <w:sz w:val="24"/>
                <w:szCs w:val="24"/>
              </w:rPr>
              <w:t>How venue, occasion and purpose affect the way music is created performed and heard</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mkg</w:t>
            </w:r>
            <w:proofErr w:type="spellEnd"/>
          </w:p>
        </w:tc>
        <w:tc>
          <w:tcPr>
            <w:tcW w:w="3969" w:type="dxa"/>
          </w:tcPr>
          <w:p w:rsidR="009827BD" w:rsidRPr="009827BD" w:rsidRDefault="009827BD" w:rsidP="00823BA9">
            <w:pPr>
              <w:rPr>
                <w:rFonts w:cs="Arial"/>
                <w:b/>
                <w:szCs w:val="24"/>
              </w:rPr>
            </w:pPr>
            <w:r w:rsidRPr="009827BD">
              <w:rPr>
                <w:rFonts w:cs="Arial"/>
                <w:b/>
                <w:szCs w:val="24"/>
              </w:rPr>
              <w:t>Music making</w:t>
            </w:r>
          </w:p>
        </w:tc>
        <w:tc>
          <w:tcPr>
            <w:tcW w:w="6095" w:type="dxa"/>
            <w:shd w:val="clear" w:color="auto" w:fill="FFFFFF" w:themeFill="background1"/>
          </w:tcPr>
          <w:p w:rsidR="009827BD" w:rsidRPr="009827BD" w:rsidRDefault="009827BD" w:rsidP="009827BD">
            <w:pPr>
              <w:pStyle w:val="ListParagraph"/>
              <w:numPr>
                <w:ilvl w:val="0"/>
                <w:numId w:val="9"/>
              </w:numPr>
              <w:rPr>
                <w:rFonts w:ascii="Arial" w:hAnsi="Arial" w:cs="Arial"/>
                <w:sz w:val="24"/>
                <w:szCs w:val="24"/>
              </w:rPr>
            </w:pPr>
            <w:r w:rsidRPr="009827BD">
              <w:rPr>
                <w:rFonts w:ascii="Arial" w:hAnsi="Arial" w:cs="Arial"/>
                <w:sz w:val="24"/>
                <w:szCs w:val="24"/>
              </w:rPr>
              <w:t>make a significant contribution when improvising and performing in an ensemble, including as a class group</w:t>
            </w:r>
          </w:p>
          <w:p w:rsidR="009827BD" w:rsidRPr="009827BD" w:rsidRDefault="009827BD" w:rsidP="009827BD">
            <w:pPr>
              <w:pStyle w:val="ListParagraph"/>
              <w:numPr>
                <w:ilvl w:val="0"/>
                <w:numId w:val="9"/>
              </w:numPr>
              <w:rPr>
                <w:rFonts w:ascii="Arial" w:hAnsi="Arial" w:cs="Arial"/>
                <w:sz w:val="24"/>
                <w:szCs w:val="24"/>
              </w:rPr>
            </w:pPr>
            <w:r w:rsidRPr="009827BD">
              <w:rPr>
                <w:rFonts w:ascii="Arial" w:hAnsi="Arial" w:cs="Arial"/>
                <w:sz w:val="24"/>
                <w:szCs w:val="24"/>
              </w:rPr>
              <w:t xml:space="preserve">take different roles within performing and composing activities, demonstrating a range of individual skills while doing so </w:t>
            </w:r>
          </w:p>
          <w:p w:rsidR="009827BD" w:rsidRPr="009827BD" w:rsidRDefault="009827BD" w:rsidP="009827BD">
            <w:pPr>
              <w:pStyle w:val="ListParagraph"/>
              <w:numPr>
                <w:ilvl w:val="0"/>
                <w:numId w:val="9"/>
              </w:numPr>
              <w:rPr>
                <w:rFonts w:ascii="Arial" w:hAnsi="Arial" w:cs="Arial"/>
                <w:b/>
                <w:sz w:val="24"/>
                <w:szCs w:val="24"/>
              </w:rPr>
            </w:pPr>
            <w:r w:rsidRPr="009827BD">
              <w:rPr>
                <w:rFonts w:ascii="Arial" w:hAnsi="Arial" w:cs="Arial"/>
                <w:sz w:val="24"/>
                <w:szCs w:val="24"/>
              </w:rPr>
              <w:t>compose music for a specific purpose making use of appropriate musical devices</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thnkg</w:t>
            </w:r>
            <w:proofErr w:type="spellEnd"/>
          </w:p>
        </w:tc>
        <w:tc>
          <w:tcPr>
            <w:tcW w:w="3969" w:type="dxa"/>
          </w:tcPr>
          <w:p w:rsidR="009827BD" w:rsidRPr="009827BD" w:rsidRDefault="009827BD" w:rsidP="00823BA9">
            <w:pPr>
              <w:rPr>
                <w:rFonts w:cs="Arial"/>
                <w:b/>
                <w:szCs w:val="24"/>
              </w:rPr>
            </w:pPr>
            <w:r w:rsidRPr="009827BD">
              <w:rPr>
                <w:rFonts w:cs="Arial"/>
                <w:b/>
                <w:szCs w:val="24"/>
              </w:rPr>
              <w:t>Music thinking</w:t>
            </w:r>
          </w:p>
        </w:tc>
        <w:tc>
          <w:tcPr>
            <w:tcW w:w="6095" w:type="dxa"/>
            <w:shd w:val="clear" w:color="auto" w:fill="FFFFFF" w:themeFill="background1"/>
          </w:tcPr>
          <w:p w:rsidR="009827BD" w:rsidRPr="009827BD" w:rsidRDefault="009827BD" w:rsidP="009827BD">
            <w:pPr>
              <w:numPr>
                <w:ilvl w:val="0"/>
                <w:numId w:val="3"/>
              </w:numPr>
              <w:overflowPunct/>
              <w:autoSpaceDE/>
              <w:autoSpaceDN/>
              <w:adjustRightInd/>
              <w:spacing w:before="0" w:after="0" w:line="240" w:lineRule="auto"/>
              <w:ind w:right="0"/>
              <w:textAlignment w:val="auto"/>
              <w:rPr>
                <w:rFonts w:cs="Arial"/>
                <w:szCs w:val="24"/>
              </w:rPr>
            </w:pPr>
            <w:r w:rsidRPr="009827BD">
              <w:rPr>
                <w:rFonts w:cs="Arial"/>
                <w:szCs w:val="24"/>
              </w:rPr>
              <w:t>justifying the musical devices  selected to convey ideas in my own and others’ work</w:t>
            </w:r>
          </w:p>
          <w:p w:rsidR="009827BD" w:rsidRPr="009827BD" w:rsidRDefault="009827BD" w:rsidP="009827BD">
            <w:pPr>
              <w:numPr>
                <w:ilvl w:val="0"/>
                <w:numId w:val="3"/>
              </w:numPr>
              <w:overflowPunct/>
              <w:autoSpaceDE/>
              <w:autoSpaceDN/>
              <w:adjustRightInd/>
              <w:spacing w:before="0" w:after="0" w:line="240" w:lineRule="auto"/>
              <w:ind w:right="0"/>
              <w:textAlignment w:val="auto"/>
              <w:rPr>
                <w:rFonts w:cs="Arial"/>
                <w:szCs w:val="24"/>
              </w:rPr>
            </w:pPr>
            <w:r w:rsidRPr="009827BD">
              <w:rPr>
                <w:rFonts w:cs="Arial"/>
                <w:szCs w:val="24"/>
              </w:rPr>
              <w:t>listening for, identifying and explaining the use of musical devices in context</w:t>
            </w:r>
          </w:p>
          <w:p w:rsidR="009827BD" w:rsidRPr="009827BD" w:rsidRDefault="009827BD" w:rsidP="009827BD">
            <w:pPr>
              <w:numPr>
                <w:ilvl w:val="0"/>
                <w:numId w:val="3"/>
              </w:numPr>
              <w:overflowPunct/>
              <w:autoSpaceDE/>
              <w:autoSpaceDN/>
              <w:adjustRightInd/>
              <w:spacing w:before="0" w:after="0" w:line="240" w:lineRule="auto"/>
              <w:ind w:right="0"/>
              <w:textAlignment w:val="auto"/>
              <w:rPr>
                <w:rFonts w:cs="Arial"/>
                <w:szCs w:val="24"/>
              </w:rPr>
            </w:pPr>
            <w:r w:rsidRPr="009827BD">
              <w:rPr>
                <w:rFonts w:cs="Arial"/>
                <w:szCs w:val="24"/>
              </w:rPr>
              <w:t xml:space="preserve">refining and improving my work, taking account of </w:t>
            </w:r>
            <w:r w:rsidRPr="009827BD">
              <w:rPr>
                <w:rFonts w:cs="Arial"/>
                <w:szCs w:val="24"/>
              </w:rPr>
              <w:lastRenderedPageBreak/>
              <w:t>venue, occasion and purpose</w:t>
            </w:r>
          </w:p>
        </w:tc>
      </w:tr>
    </w:tbl>
    <w:p w:rsidR="009827BD" w:rsidRPr="009827BD" w:rsidRDefault="009827BD" w:rsidP="009827BD">
      <w:pPr>
        <w:rPr>
          <w:rFonts w:cs="Arial"/>
          <w:b/>
          <w:szCs w:val="24"/>
        </w:rPr>
      </w:pPr>
      <w:r w:rsidRPr="009827BD">
        <w:rPr>
          <w:rFonts w:cs="Arial"/>
          <w:b/>
          <w:szCs w:val="24"/>
        </w:rPr>
        <w:lastRenderedPageBreak/>
        <w:t>Year 8</w:t>
      </w:r>
    </w:p>
    <w:tbl>
      <w:tblPr>
        <w:tblStyle w:val="TableGrid"/>
        <w:tblW w:w="15451" w:type="dxa"/>
        <w:tblInd w:w="-601" w:type="dxa"/>
        <w:tblLook w:val="04A0" w:firstRow="1" w:lastRow="0" w:firstColumn="1" w:lastColumn="0" w:noHBand="0" w:noVBand="1"/>
      </w:tblPr>
      <w:tblGrid>
        <w:gridCol w:w="2694"/>
        <w:gridCol w:w="2693"/>
        <w:gridCol w:w="3119"/>
        <w:gridCol w:w="6945"/>
      </w:tblGrid>
      <w:tr w:rsidR="009827BD" w:rsidRPr="009827BD" w:rsidTr="009827BD">
        <w:tc>
          <w:tcPr>
            <w:tcW w:w="2694" w:type="dxa"/>
          </w:tcPr>
          <w:p w:rsidR="009827BD" w:rsidRPr="009827BD" w:rsidRDefault="009827BD" w:rsidP="00823BA9">
            <w:pPr>
              <w:jc w:val="center"/>
              <w:rPr>
                <w:rFonts w:cs="Arial"/>
                <w:b/>
                <w:szCs w:val="24"/>
              </w:rPr>
            </w:pPr>
            <w:r w:rsidRPr="009827BD">
              <w:rPr>
                <w:rFonts w:cs="Arial"/>
                <w:b/>
                <w:szCs w:val="24"/>
              </w:rPr>
              <w:t>Column A</w:t>
            </w:r>
          </w:p>
        </w:tc>
        <w:tc>
          <w:tcPr>
            <w:tcW w:w="2693" w:type="dxa"/>
          </w:tcPr>
          <w:p w:rsidR="009827BD" w:rsidRPr="009827BD" w:rsidRDefault="009827BD" w:rsidP="00823BA9">
            <w:pPr>
              <w:jc w:val="center"/>
              <w:rPr>
                <w:rFonts w:cs="Arial"/>
                <w:b/>
                <w:szCs w:val="24"/>
              </w:rPr>
            </w:pPr>
            <w:r w:rsidRPr="009827BD">
              <w:rPr>
                <w:rFonts w:cs="Arial"/>
                <w:b/>
                <w:szCs w:val="24"/>
              </w:rPr>
              <w:t>Column B</w:t>
            </w:r>
          </w:p>
        </w:tc>
        <w:tc>
          <w:tcPr>
            <w:tcW w:w="3119" w:type="dxa"/>
          </w:tcPr>
          <w:p w:rsidR="009827BD" w:rsidRPr="009827BD" w:rsidRDefault="009827BD" w:rsidP="00823BA9">
            <w:pPr>
              <w:jc w:val="center"/>
              <w:rPr>
                <w:rFonts w:cs="Arial"/>
                <w:b/>
                <w:szCs w:val="24"/>
              </w:rPr>
            </w:pPr>
            <w:r w:rsidRPr="009827BD">
              <w:rPr>
                <w:rFonts w:cs="Arial"/>
                <w:b/>
                <w:szCs w:val="24"/>
              </w:rPr>
              <w:t>Column C</w:t>
            </w:r>
          </w:p>
        </w:tc>
        <w:tc>
          <w:tcPr>
            <w:tcW w:w="6945" w:type="dxa"/>
          </w:tcPr>
          <w:p w:rsidR="009827BD" w:rsidRPr="009827BD" w:rsidRDefault="009827BD" w:rsidP="00823BA9">
            <w:pPr>
              <w:jc w:val="center"/>
              <w:rPr>
                <w:rFonts w:cs="Arial"/>
                <w:b/>
                <w:szCs w:val="24"/>
              </w:rPr>
            </w:pPr>
            <w:r w:rsidRPr="009827BD">
              <w:rPr>
                <w:rFonts w:cs="Arial"/>
                <w:b/>
                <w:szCs w:val="24"/>
              </w:rPr>
              <w:t>Column 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Subject</w:t>
            </w:r>
          </w:p>
          <w:p w:rsidR="009827BD" w:rsidRPr="009827BD" w:rsidRDefault="009827BD" w:rsidP="00823BA9">
            <w:pPr>
              <w:rPr>
                <w:rFonts w:cs="Arial"/>
                <w:b/>
                <w:szCs w:val="24"/>
              </w:rPr>
            </w:pPr>
            <w:r w:rsidRPr="009827BD">
              <w:rPr>
                <w:rFonts w:cs="Arial"/>
                <w:b/>
                <w:szCs w:val="24"/>
              </w:rPr>
              <w:t>I</w:t>
            </w:r>
            <w:r w:rsidRPr="009827BD">
              <w:rPr>
                <w:rFonts w:cs="Arial"/>
                <w:szCs w:val="24"/>
              </w:rPr>
              <w:t>ncluding subjects that are specific within the global subject name e.g. Science: biology, English: writing where appropriate.</w:t>
            </w:r>
          </w:p>
        </w:tc>
        <w:tc>
          <w:tcPr>
            <w:tcW w:w="2693" w:type="dxa"/>
          </w:tcPr>
          <w:p w:rsidR="009827BD" w:rsidRPr="009827BD" w:rsidRDefault="009827BD" w:rsidP="00823BA9">
            <w:pPr>
              <w:rPr>
                <w:rFonts w:cs="Arial"/>
                <w:b/>
                <w:szCs w:val="24"/>
              </w:rPr>
            </w:pPr>
            <w:r w:rsidRPr="009827BD">
              <w:rPr>
                <w:rFonts w:cs="Arial"/>
                <w:b/>
                <w:szCs w:val="24"/>
              </w:rPr>
              <w:t>Unique domain code</w:t>
            </w:r>
          </w:p>
          <w:p w:rsidR="009827BD" w:rsidRPr="009827BD" w:rsidRDefault="009827BD" w:rsidP="00823BA9">
            <w:pPr>
              <w:rPr>
                <w:rFonts w:cs="Arial"/>
                <w:szCs w:val="24"/>
              </w:rPr>
            </w:pPr>
            <w:r w:rsidRPr="009827BD">
              <w:rPr>
                <w:rFonts w:cs="Arial"/>
                <w:szCs w:val="24"/>
              </w:rPr>
              <w:t>Must be unique and also 14 characters or less including spaces &amp; punctuation. May cover a broad area with separate domain bricks or a single domain brick.</w:t>
            </w:r>
          </w:p>
          <w:p w:rsidR="009827BD" w:rsidRPr="009827BD" w:rsidRDefault="009827BD" w:rsidP="00823BA9">
            <w:pPr>
              <w:rPr>
                <w:rFonts w:cs="Arial"/>
                <w:b/>
                <w:color w:val="FF0000"/>
                <w:szCs w:val="24"/>
              </w:rPr>
            </w:pPr>
          </w:p>
        </w:tc>
        <w:tc>
          <w:tcPr>
            <w:tcW w:w="3119" w:type="dxa"/>
          </w:tcPr>
          <w:p w:rsidR="009827BD" w:rsidRPr="009827BD" w:rsidRDefault="009827BD" w:rsidP="00823BA9">
            <w:pPr>
              <w:rPr>
                <w:rFonts w:cs="Arial"/>
                <w:b/>
                <w:szCs w:val="24"/>
              </w:rPr>
            </w:pPr>
            <w:r w:rsidRPr="009827BD">
              <w:rPr>
                <w:rFonts w:cs="Arial"/>
                <w:b/>
                <w:szCs w:val="24"/>
              </w:rPr>
              <w:t>Domain “bricks”</w:t>
            </w:r>
          </w:p>
          <w:p w:rsidR="009827BD" w:rsidRPr="009827BD" w:rsidRDefault="009827BD" w:rsidP="00823BA9">
            <w:pPr>
              <w:rPr>
                <w:rFonts w:cs="Arial"/>
                <w:szCs w:val="24"/>
              </w:rPr>
            </w:pPr>
            <w:r w:rsidRPr="009827BD">
              <w:rPr>
                <w:rFonts w:cs="Arial"/>
                <w:szCs w:val="24"/>
              </w:rPr>
              <w:t xml:space="preserve">These are the “big ideas” that would be used to track each pupils’ </w:t>
            </w:r>
            <w:r w:rsidRPr="009827BD">
              <w:rPr>
                <w:rFonts w:cs="Arial"/>
                <w:b/>
                <w:szCs w:val="24"/>
              </w:rPr>
              <w:t xml:space="preserve">summative </w:t>
            </w:r>
            <w:r w:rsidRPr="009827BD">
              <w:rPr>
                <w:rFonts w:cs="Arial"/>
                <w:szCs w:val="24"/>
              </w:rPr>
              <w:t>progress at strategic assessment points</w:t>
            </w:r>
          </w:p>
        </w:tc>
        <w:tc>
          <w:tcPr>
            <w:tcW w:w="6945" w:type="dxa"/>
          </w:tcPr>
          <w:p w:rsidR="009827BD" w:rsidRPr="009827BD" w:rsidRDefault="009827BD" w:rsidP="00823BA9">
            <w:pPr>
              <w:rPr>
                <w:rFonts w:cs="Arial"/>
                <w:b/>
                <w:szCs w:val="24"/>
              </w:rPr>
            </w:pPr>
            <w:r w:rsidRPr="009827BD">
              <w:rPr>
                <w:rFonts w:cs="Arial"/>
                <w:b/>
                <w:szCs w:val="24"/>
              </w:rPr>
              <w:t>Statements</w:t>
            </w:r>
          </w:p>
          <w:p w:rsidR="009827BD" w:rsidRPr="009827BD" w:rsidRDefault="009827BD" w:rsidP="00823BA9">
            <w:pPr>
              <w:rPr>
                <w:rFonts w:cs="Arial"/>
                <w:szCs w:val="24"/>
              </w:rPr>
            </w:pPr>
            <w:r w:rsidRPr="009827BD">
              <w:rPr>
                <w:rFonts w:cs="Arial"/>
                <w:szCs w:val="24"/>
              </w:rPr>
              <w:t>The detail of this section will be requested in October for discussion at Subject leaders meeting  on October 31</w:t>
            </w:r>
            <w:r w:rsidRPr="009827BD">
              <w:rPr>
                <w:rFonts w:cs="Arial"/>
                <w:szCs w:val="24"/>
                <w:vertAlign w:val="superscript"/>
              </w:rPr>
              <w:t>st</w:t>
            </w:r>
          </w:p>
          <w:p w:rsidR="009827BD" w:rsidRPr="009827BD" w:rsidRDefault="009827BD" w:rsidP="00823BA9">
            <w:pPr>
              <w:rPr>
                <w:rFonts w:cs="Arial"/>
                <w:szCs w:val="24"/>
              </w:rPr>
            </w:pPr>
          </w:p>
          <w:p w:rsidR="009827BD" w:rsidRPr="009827BD" w:rsidRDefault="009827BD" w:rsidP="00823BA9">
            <w:pPr>
              <w:rPr>
                <w:rFonts w:cs="Arial"/>
                <w:szCs w:val="24"/>
              </w:rPr>
            </w:pPr>
            <w:r w:rsidRPr="009827BD">
              <w:rPr>
                <w:rFonts w:cs="Arial"/>
                <w:szCs w:val="24"/>
              </w:rPr>
              <w:t>It is understood that the detail here may be school specific in parts but if so then a  ”model” is requested to exemplify what is suggested.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Music</w:t>
            </w:r>
          </w:p>
        </w:tc>
        <w:tc>
          <w:tcPr>
            <w:tcW w:w="2693" w:type="dxa"/>
          </w:tcPr>
          <w:p w:rsidR="009827BD" w:rsidRPr="009827BD" w:rsidRDefault="009827BD" w:rsidP="00823BA9">
            <w:pPr>
              <w:rPr>
                <w:rFonts w:cs="Arial"/>
                <w:b/>
                <w:szCs w:val="24"/>
              </w:rPr>
            </w:pPr>
            <w:proofErr w:type="spellStart"/>
            <w:r w:rsidRPr="009827BD">
              <w:rPr>
                <w:rFonts w:cs="Arial"/>
                <w:szCs w:val="24"/>
              </w:rPr>
              <w:t>Undrstdg</w:t>
            </w:r>
            <w:proofErr w:type="spellEnd"/>
            <w:r w:rsidRPr="009827BD">
              <w:rPr>
                <w:rFonts w:cs="Arial"/>
                <w:szCs w:val="24"/>
              </w:rPr>
              <w:t xml:space="preserve"> music</w:t>
            </w:r>
          </w:p>
        </w:tc>
        <w:tc>
          <w:tcPr>
            <w:tcW w:w="3119" w:type="dxa"/>
          </w:tcPr>
          <w:p w:rsidR="009827BD" w:rsidRPr="009827BD" w:rsidRDefault="009827BD" w:rsidP="00823BA9">
            <w:pPr>
              <w:rPr>
                <w:rFonts w:cs="Arial"/>
                <w:b/>
                <w:szCs w:val="24"/>
              </w:rPr>
            </w:pPr>
            <w:r w:rsidRPr="009827BD">
              <w:rPr>
                <w:rFonts w:cs="Arial"/>
                <w:b/>
                <w:szCs w:val="24"/>
              </w:rPr>
              <w:t>Understanding music and its contexts</w:t>
            </w:r>
          </w:p>
        </w:tc>
        <w:tc>
          <w:tcPr>
            <w:tcW w:w="6945" w:type="dxa"/>
            <w:shd w:val="clear" w:color="auto" w:fill="D9D9D9" w:themeFill="background1" w:themeFillShade="D9"/>
          </w:tcPr>
          <w:p w:rsidR="009827BD" w:rsidRPr="009827BD" w:rsidRDefault="009827BD" w:rsidP="009827BD">
            <w:pPr>
              <w:numPr>
                <w:ilvl w:val="0"/>
                <w:numId w:val="2"/>
              </w:numPr>
              <w:overflowPunct/>
              <w:autoSpaceDE/>
              <w:autoSpaceDN/>
              <w:adjustRightInd/>
              <w:spacing w:before="0" w:after="0" w:line="240" w:lineRule="auto"/>
              <w:ind w:right="0"/>
              <w:textAlignment w:val="auto"/>
              <w:rPr>
                <w:rFonts w:cs="Arial"/>
                <w:b/>
                <w:szCs w:val="24"/>
              </w:rPr>
            </w:pPr>
            <w:r w:rsidRPr="009827BD">
              <w:rPr>
                <w:rFonts w:cs="Arial"/>
                <w:b/>
                <w:szCs w:val="24"/>
              </w:rPr>
              <w:t xml:space="preserve">how the different processes of making music lead to it being created or realised in different ways across different styles, genres and traditions </w:t>
            </w:r>
          </w:p>
          <w:p w:rsidR="009827BD" w:rsidRPr="009827BD" w:rsidRDefault="009827BD" w:rsidP="009827BD">
            <w:pPr>
              <w:numPr>
                <w:ilvl w:val="0"/>
                <w:numId w:val="2"/>
              </w:numPr>
              <w:overflowPunct/>
              <w:autoSpaceDE/>
              <w:autoSpaceDN/>
              <w:adjustRightInd/>
              <w:spacing w:before="0" w:after="0" w:line="240" w:lineRule="auto"/>
              <w:ind w:right="0"/>
              <w:textAlignment w:val="auto"/>
              <w:rPr>
                <w:rFonts w:cs="Arial"/>
                <w:b/>
                <w:szCs w:val="24"/>
              </w:rPr>
            </w:pPr>
            <w:r w:rsidRPr="009827BD">
              <w:rPr>
                <w:rFonts w:cs="Arial"/>
                <w:b/>
                <w:szCs w:val="24"/>
              </w:rPr>
              <w:t>how the different ways that musicians work reflects their different cultural contexts and the genres they are working in</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mkg</w:t>
            </w:r>
            <w:proofErr w:type="spellEnd"/>
          </w:p>
        </w:tc>
        <w:tc>
          <w:tcPr>
            <w:tcW w:w="3119" w:type="dxa"/>
          </w:tcPr>
          <w:p w:rsidR="009827BD" w:rsidRPr="009827BD" w:rsidRDefault="009827BD" w:rsidP="00823BA9">
            <w:pPr>
              <w:rPr>
                <w:rFonts w:cs="Arial"/>
                <w:b/>
                <w:szCs w:val="24"/>
              </w:rPr>
            </w:pPr>
            <w:r w:rsidRPr="009827BD">
              <w:rPr>
                <w:rFonts w:cs="Arial"/>
                <w:b/>
                <w:szCs w:val="24"/>
              </w:rPr>
              <w:t>Music making</w:t>
            </w:r>
          </w:p>
        </w:tc>
        <w:tc>
          <w:tcPr>
            <w:tcW w:w="6945" w:type="dxa"/>
            <w:shd w:val="clear" w:color="auto" w:fill="D9D9D9" w:themeFill="background1" w:themeFillShade="D9"/>
          </w:tcPr>
          <w:p w:rsidR="009827BD" w:rsidRPr="009827BD" w:rsidRDefault="009827BD" w:rsidP="009827BD">
            <w:pPr>
              <w:numPr>
                <w:ilvl w:val="0"/>
                <w:numId w:val="4"/>
              </w:numPr>
              <w:overflowPunct/>
              <w:autoSpaceDE/>
              <w:autoSpaceDN/>
              <w:adjustRightInd/>
              <w:spacing w:before="0" w:after="0" w:line="240" w:lineRule="auto"/>
              <w:ind w:right="0"/>
              <w:textAlignment w:val="auto"/>
              <w:rPr>
                <w:rFonts w:cs="Arial"/>
                <w:szCs w:val="24"/>
              </w:rPr>
            </w:pPr>
            <w:r w:rsidRPr="009827BD">
              <w:rPr>
                <w:rFonts w:cs="Arial"/>
                <w:szCs w:val="24"/>
              </w:rPr>
              <w:t xml:space="preserve">make subtle adjustments to fit my own, fluently realised part within group performances to improve the overall quality </w:t>
            </w:r>
          </w:p>
          <w:p w:rsidR="009827BD" w:rsidRPr="009827BD" w:rsidRDefault="009827BD" w:rsidP="009827BD">
            <w:pPr>
              <w:numPr>
                <w:ilvl w:val="0"/>
                <w:numId w:val="4"/>
              </w:numPr>
              <w:overflowPunct/>
              <w:autoSpaceDE/>
              <w:autoSpaceDN/>
              <w:adjustRightInd/>
              <w:spacing w:before="0" w:after="0" w:line="240" w:lineRule="auto"/>
              <w:ind w:right="0"/>
              <w:textAlignment w:val="auto"/>
              <w:rPr>
                <w:rFonts w:cs="Arial"/>
                <w:szCs w:val="24"/>
              </w:rPr>
            </w:pPr>
            <w:r w:rsidRPr="009827BD">
              <w:rPr>
                <w:rFonts w:cs="Arial"/>
                <w:szCs w:val="24"/>
              </w:rPr>
              <w:t>develop and sustain musical ideas when improvising or creating music to achieve intended outcomes</w:t>
            </w:r>
          </w:p>
          <w:p w:rsidR="009827BD" w:rsidRPr="009827BD" w:rsidRDefault="009827BD" w:rsidP="009827BD">
            <w:pPr>
              <w:numPr>
                <w:ilvl w:val="0"/>
                <w:numId w:val="4"/>
              </w:numPr>
              <w:overflowPunct/>
              <w:autoSpaceDE/>
              <w:autoSpaceDN/>
              <w:adjustRightInd/>
              <w:spacing w:before="0" w:after="0" w:line="240" w:lineRule="auto"/>
              <w:ind w:right="0"/>
              <w:textAlignment w:val="auto"/>
              <w:rPr>
                <w:rFonts w:cs="Arial"/>
                <w:szCs w:val="24"/>
              </w:rPr>
            </w:pPr>
            <w:r w:rsidRPr="009827BD">
              <w:rPr>
                <w:rFonts w:cs="Arial"/>
                <w:szCs w:val="24"/>
              </w:rPr>
              <w:t>choose and use appropriate ways of creating and realising music in different styles genres and traditions</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thnkg</w:t>
            </w:r>
            <w:proofErr w:type="spellEnd"/>
          </w:p>
        </w:tc>
        <w:tc>
          <w:tcPr>
            <w:tcW w:w="3119" w:type="dxa"/>
          </w:tcPr>
          <w:p w:rsidR="009827BD" w:rsidRPr="009827BD" w:rsidRDefault="009827BD" w:rsidP="00823BA9">
            <w:pPr>
              <w:rPr>
                <w:rFonts w:cs="Arial"/>
                <w:b/>
                <w:szCs w:val="24"/>
              </w:rPr>
            </w:pPr>
            <w:r w:rsidRPr="009827BD">
              <w:rPr>
                <w:rFonts w:cs="Arial"/>
                <w:b/>
                <w:szCs w:val="24"/>
              </w:rPr>
              <w:t>Music thinking</w:t>
            </w:r>
          </w:p>
        </w:tc>
        <w:tc>
          <w:tcPr>
            <w:tcW w:w="6945" w:type="dxa"/>
            <w:shd w:val="clear" w:color="auto" w:fill="D9D9D9" w:themeFill="background1" w:themeFillShade="D9"/>
          </w:tcPr>
          <w:p w:rsidR="009827BD" w:rsidRPr="009827BD" w:rsidRDefault="009827BD" w:rsidP="009827BD">
            <w:pPr>
              <w:numPr>
                <w:ilvl w:val="0"/>
                <w:numId w:val="5"/>
              </w:numPr>
              <w:tabs>
                <w:tab w:val="clear" w:pos="777"/>
                <w:tab w:val="num" w:pos="405"/>
              </w:tabs>
              <w:overflowPunct/>
              <w:autoSpaceDE/>
              <w:autoSpaceDN/>
              <w:adjustRightInd/>
              <w:spacing w:before="0" w:after="0" w:line="240" w:lineRule="auto"/>
              <w:ind w:left="405" w:right="0" w:hanging="425"/>
              <w:textAlignment w:val="auto"/>
              <w:rPr>
                <w:rFonts w:cs="Arial"/>
                <w:szCs w:val="24"/>
              </w:rPr>
            </w:pPr>
            <w:r w:rsidRPr="009827BD">
              <w:rPr>
                <w:rFonts w:cs="Arial"/>
                <w:szCs w:val="24"/>
              </w:rPr>
              <w:t>evaluating the impacts of different styles genres and traditions in my own and others’ work</w:t>
            </w:r>
          </w:p>
          <w:p w:rsidR="009827BD" w:rsidRPr="009827BD" w:rsidRDefault="009827BD" w:rsidP="009827BD">
            <w:pPr>
              <w:numPr>
                <w:ilvl w:val="0"/>
                <w:numId w:val="5"/>
              </w:numPr>
              <w:tabs>
                <w:tab w:val="clear" w:pos="777"/>
                <w:tab w:val="num" w:pos="405"/>
              </w:tabs>
              <w:overflowPunct/>
              <w:autoSpaceDE/>
              <w:autoSpaceDN/>
              <w:adjustRightInd/>
              <w:spacing w:before="0" w:after="0" w:line="240" w:lineRule="auto"/>
              <w:ind w:left="405" w:right="0" w:hanging="425"/>
              <w:textAlignment w:val="auto"/>
              <w:rPr>
                <w:rFonts w:cs="Arial"/>
                <w:szCs w:val="24"/>
              </w:rPr>
            </w:pPr>
            <w:r w:rsidRPr="009827BD">
              <w:rPr>
                <w:rFonts w:cs="Arial"/>
                <w:szCs w:val="24"/>
              </w:rPr>
              <w:t xml:space="preserve">identifying, analysing and assessing how the way pieces of music are created and realised reflects their contexts and origins </w:t>
            </w:r>
          </w:p>
          <w:p w:rsidR="009827BD" w:rsidRPr="009827BD" w:rsidRDefault="009827BD" w:rsidP="009827BD">
            <w:pPr>
              <w:numPr>
                <w:ilvl w:val="0"/>
                <w:numId w:val="5"/>
              </w:numPr>
              <w:tabs>
                <w:tab w:val="clear" w:pos="777"/>
                <w:tab w:val="num" w:pos="405"/>
              </w:tabs>
              <w:overflowPunct/>
              <w:autoSpaceDE/>
              <w:autoSpaceDN/>
              <w:adjustRightInd/>
              <w:spacing w:before="0" w:after="0" w:line="240" w:lineRule="auto"/>
              <w:ind w:left="405" w:right="0" w:hanging="425"/>
              <w:textAlignment w:val="auto"/>
              <w:rPr>
                <w:rFonts w:cs="Arial"/>
                <w:szCs w:val="24"/>
              </w:rPr>
            </w:pPr>
            <w:r w:rsidRPr="009827BD">
              <w:rPr>
                <w:rFonts w:cs="Arial"/>
                <w:szCs w:val="24"/>
              </w:rPr>
              <w:lastRenderedPageBreak/>
              <w:t>improving my own and others’ work in relation to its intended purposes and functions</w:t>
            </w:r>
          </w:p>
        </w:tc>
      </w:tr>
    </w:tbl>
    <w:p w:rsidR="009827BD" w:rsidRPr="009827BD" w:rsidRDefault="009827BD" w:rsidP="009827BD">
      <w:pPr>
        <w:rPr>
          <w:rFonts w:cs="Arial"/>
          <w:b/>
          <w:color w:val="FF0000"/>
          <w:szCs w:val="24"/>
        </w:rPr>
      </w:pPr>
      <w:r w:rsidRPr="009827BD">
        <w:rPr>
          <w:rFonts w:cs="Arial"/>
          <w:b/>
          <w:szCs w:val="24"/>
        </w:rPr>
        <w:lastRenderedPageBreak/>
        <w:t>Year 9</w:t>
      </w:r>
    </w:p>
    <w:tbl>
      <w:tblPr>
        <w:tblStyle w:val="TableGrid"/>
        <w:tblW w:w="15451" w:type="dxa"/>
        <w:tblInd w:w="-601" w:type="dxa"/>
        <w:tblLook w:val="04A0" w:firstRow="1" w:lastRow="0" w:firstColumn="1" w:lastColumn="0" w:noHBand="0" w:noVBand="1"/>
      </w:tblPr>
      <w:tblGrid>
        <w:gridCol w:w="2694"/>
        <w:gridCol w:w="2693"/>
        <w:gridCol w:w="3969"/>
        <w:gridCol w:w="6095"/>
      </w:tblGrid>
      <w:tr w:rsidR="009827BD" w:rsidRPr="009827BD" w:rsidTr="009827BD">
        <w:tc>
          <w:tcPr>
            <w:tcW w:w="2694" w:type="dxa"/>
          </w:tcPr>
          <w:p w:rsidR="009827BD" w:rsidRPr="009827BD" w:rsidRDefault="009827BD" w:rsidP="00823BA9">
            <w:pPr>
              <w:jc w:val="center"/>
              <w:rPr>
                <w:rFonts w:cs="Arial"/>
                <w:b/>
                <w:szCs w:val="24"/>
              </w:rPr>
            </w:pPr>
            <w:r w:rsidRPr="009827BD">
              <w:rPr>
                <w:rFonts w:cs="Arial"/>
                <w:b/>
                <w:szCs w:val="24"/>
              </w:rPr>
              <w:t>Column A</w:t>
            </w:r>
          </w:p>
        </w:tc>
        <w:tc>
          <w:tcPr>
            <w:tcW w:w="2693" w:type="dxa"/>
          </w:tcPr>
          <w:p w:rsidR="009827BD" w:rsidRPr="009827BD" w:rsidRDefault="009827BD" w:rsidP="00823BA9">
            <w:pPr>
              <w:jc w:val="center"/>
              <w:rPr>
                <w:rFonts w:cs="Arial"/>
                <w:b/>
                <w:szCs w:val="24"/>
              </w:rPr>
            </w:pPr>
            <w:r w:rsidRPr="009827BD">
              <w:rPr>
                <w:rFonts w:cs="Arial"/>
                <w:b/>
                <w:szCs w:val="24"/>
              </w:rPr>
              <w:t>Column B</w:t>
            </w:r>
          </w:p>
        </w:tc>
        <w:tc>
          <w:tcPr>
            <w:tcW w:w="3969" w:type="dxa"/>
          </w:tcPr>
          <w:p w:rsidR="009827BD" w:rsidRPr="009827BD" w:rsidRDefault="009827BD" w:rsidP="00823BA9">
            <w:pPr>
              <w:jc w:val="center"/>
              <w:rPr>
                <w:rFonts w:cs="Arial"/>
                <w:b/>
                <w:szCs w:val="24"/>
              </w:rPr>
            </w:pPr>
            <w:r w:rsidRPr="009827BD">
              <w:rPr>
                <w:rFonts w:cs="Arial"/>
                <w:b/>
                <w:szCs w:val="24"/>
              </w:rPr>
              <w:t>Column C</w:t>
            </w:r>
          </w:p>
        </w:tc>
        <w:tc>
          <w:tcPr>
            <w:tcW w:w="6095" w:type="dxa"/>
          </w:tcPr>
          <w:p w:rsidR="009827BD" w:rsidRPr="009827BD" w:rsidRDefault="009827BD" w:rsidP="00823BA9">
            <w:pPr>
              <w:jc w:val="center"/>
              <w:rPr>
                <w:rFonts w:cs="Arial"/>
                <w:b/>
                <w:szCs w:val="24"/>
              </w:rPr>
            </w:pPr>
            <w:r w:rsidRPr="009827BD">
              <w:rPr>
                <w:rFonts w:cs="Arial"/>
                <w:b/>
                <w:szCs w:val="24"/>
              </w:rPr>
              <w:t>Column 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Subject</w:t>
            </w:r>
          </w:p>
          <w:p w:rsidR="009827BD" w:rsidRPr="009827BD" w:rsidRDefault="009827BD" w:rsidP="00823BA9">
            <w:pPr>
              <w:rPr>
                <w:rFonts w:cs="Arial"/>
                <w:b/>
                <w:szCs w:val="24"/>
              </w:rPr>
            </w:pPr>
            <w:r w:rsidRPr="009827BD">
              <w:rPr>
                <w:rFonts w:cs="Arial"/>
                <w:b/>
                <w:szCs w:val="24"/>
              </w:rPr>
              <w:t>I</w:t>
            </w:r>
            <w:r w:rsidRPr="009827BD">
              <w:rPr>
                <w:rFonts w:cs="Arial"/>
                <w:szCs w:val="24"/>
              </w:rPr>
              <w:t>ncluding subjects that are specific within the global subject name e.g. Science: biology, English: writing where appropriate.</w:t>
            </w:r>
          </w:p>
        </w:tc>
        <w:tc>
          <w:tcPr>
            <w:tcW w:w="2693" w:type="dxa"/>
          </w:tcPr>
          <w:p w:rsidR="009827BD" w:rsidRPr="009827BD" w:rsidRDefault="009827BD" w:rsidP="00823BA9">
            <w:pPr>
              <w:rPr>
                <w:rFonts w:cs="Arial"/>
                <w:b/>
                <w:szCs w:val="24"/>
              </w:rPr>
            </w:pPr>
            <w:r w:rsidRPr="009827BD">
              <w:rPr>
                <w:rFonts w:cs="Arial"/>
                <w:b/>
                <w:szCs w:val="24"/>
              </w:rPr>
              <w:t>Unique domain code</w:t>
            </w:r>
          </w:p>
          <w:p w:rsidR="009827BD" w:rsidRPr="009827BD" w:rsidRDefault="009827BD" w:rsidP="00823BA9">
            <w:pPr>
              <w:rPr>
                <w:rFonts w:cs="Arial"/>
                <w:szCs w:val="24"/>
              </w:rPr>
            </w:pPr>
            <w:r w:rsidRPr="009827BD">
              <w:rPr>
                <w:rFonts w:cs="Arial"/>
                <w:szCs w:val="24"/>
              </w:rPr>
              <w:t>Must be unique and also 14 characters or less including spaces &amp; punctuation. May cover a broad area with separate domain bricks or a single domain brick.</w:t>
            </w:r>
          </w:p>
        </w:tc>
        <w:tc>
          <w:tcPr>
            <w:tcW w:w="3969" w:type="dxa"/>
          </w:tcPr>
          <w:p w:rsidR="009827BD" w:rsidRPr="009827BD" w:rsidRDefault="009827BD" w:rsidP="00823BA9">
            <w:pPr>
              <w:rPr>
                <w:rFonts w:cs="Arial"/>
                <w:b/>
                <w:szCs w:val="24"/>
              </w:rPr>
            </w:pPr>
            <w:r w:rsidRPr="009827BD">
              <w:rPr>
                <w:rFonts w:cs="Arial"/>
                <w:b/>
                <w:szCs w:val="24"/>
              </w:rPr>
              <w:t>Domain “bricks”</w:t>
            </w:r>
          </w:p>
          <w:p w:rsidR="009827BD" w:rsidRPr="009827BD" w:rsidRDefault="009827BD" w:rsidP="00823BA9">
            <w:pPr>
              <w:rPr>
                <w:rFonts w:cs="Arial"/>
                <w:szCs w:val="24"/>
              </w:rPr>
            </w:pPr>
            <w:r w:rsidRPr="009827BD">
              <w:rPr>
                <w:rFonts w:cs="Arial"/>
                <w:szCs w:val="24"/>
              </w:rPr>
              <w:t xml:space="preserve">These are the “big ideas” that would be used to track each pupils’ </w:t>
            </w:r>
            <w:r w:rsidRPr="009827BD">
              <w:rPr>
                <w:rFonts w:cs="Arial"/>
                <w:b/>
                <w:szCs w:val="24"/>
              </w:rPr>
              <w:t xml:space="preserve">summative </w:t>
            </w:r>
            <w:r w:rsidRPr="009827BD">
              <w:rPr>
                <w:rFonts w:cs="Arial"/>
                <w:szCs w:val="24"/>
              </w:rPr>
              <w:t>progress at strategic assessment points</w:t>
            </w:r>
          </w:p>
        </w:tc>
        <w:tc>
          <w:tcPr>
            <w:tcW w:w="6095" w:type="dxa"/>
          </w:tcPr>
          <w:p w:rsidR="009827BD" w:rsidRPr="009827BD" w:rsidRDefault="009827BD" w:rsidP="00823BA9">
            <w:pPr>
              <w:rPr>
                <w:rFonts w:cs="Arial"/>
                <w:b/>
                <w:szCs w:val="24"/>
              </w:rPr>
            </w:pPr>
            <w:r w:rsidRPr="009827BD">
              <w:rPr>
                <w:rFonts w:cs="Arial"/>
                <w:b/>
                <w:szCs w:val="24"/>
              </w:rPr>
              <w:t>Statements</w:t>
            </w:r>
          </w:p>
          <w:p w:rsidR="009827BD" w:rsidRPr="009827BD" w:rsidRDefault="009827BD" w:rsidP="00823BA9">
            <w:pPr>
              <w:rPr>
                <w:rFonts w:cs="Arial"/>
                <w:szCs w:val="24"/>
              </w:rPr>
            </w:pPr>
            <w:r w:rsidRPr="009827BD">
              <w:rPr>
                <w:rFonts w:cs="Arial"/>
                <w:szCs w:val="24"/>
              </w:rPr>
              <w:t>The detail of this section will be requested in October for discussion at Subject leaders meeting  on October 31</w:t>
            </w:r>
            <w:r w:rsidRPr="009827BD">
              <w:rPr>
                <w:rFonts w:cs="Arial"/>
                <w:szCs w:val="24"/>
                <w:vertAlign w:val="superscript"/>
              </w:rPr>
              <w:t>st</w:t>
            </w:r>
          </w:p>
          <w:p w:rsidR="009827BD" w:rsidRPr="009827BD" w:rsidRDefault="009827BD" w:rsidP="00823BA9">
            <w:pPr>
              <w:rPr>
                <w:rFonts w:cs="Arial"/>
                <w:szCs w:val="24"/>
              </w:rPr>
            </w:pPr>
            <w:r w:rsidRPr="009827BD">
              <w:rPr>
                <w:rFonts w:cs="Arial"/>
                <w:szCs w:val="24"/>
              </w:rPr>
              <w:t>It is understood that the detail here may be school specific in parts but if so then a  ”model” is requested to exemplify what is suggested.</w:t>
            </w:r>
          </w:p>
        </w:tc>
      </w:tr>
      <w:tr w:rsidR="009827BD" w:rsidRPr="009827BD" w:rsidTr="009827BD">
        <w:tc>
          <w:tcPr>
            <w:tcW w:w="2694" w:type="dxa"/>
          </w:tcPr>
          <w:p w:rsidR="009827BD" w:rsidRPr="009827BD" w:rsidRDefault="009827BD" w:rsidP="00823BA9">
            <w:pPr>
              <w:rPr>
                <w:rFonts w:cs="Arial"/>
                <w:b/>
                <w:szCs w:val="24"/>
              </w:rPr>
            </w:pPr>
            <w:r w:rsidRPr="009827BD">
              <w:rPr>
                <w:rFonts w:cs="Arial"/>
                <w:b/>
                <w:szCs w:val="24"/>
              </w:rPr>
              <w:t>Music</w:t>
            </w:r>
          </w:p>
        </w:tc>
        <w:tc>
          <w:tcPr>
            <w:tcW w:w="2693" w:type="dxa"/>
          </w:tcPr>
          <w:p w:rsidR="009827BD" w:rsidRPr="009827BD" w:rsidRDefault="009827BD" w:rsidP="00823BA9">
            <w:pPr>
              <w:rPr>
                <w:rFonts w:cs="Arial"/>
                <w:b/>
                <w:szCs w:val="24"/>
              </w:rPr>
            </w:pPr>
            <w:proofErr w:type="spellStart"/>
            <w:r w:rsidRPr="009827BD">
              <w:rPr>
                <w:rFonts w:cs="Arial"/>
                <w:szCs w:val="24"/>
              </w:rPr>
              <w:t>Undrstdg</w:t>
            </w:r>
            <w:proofErr w:type="spellEnd"/>
            <w:r w:rsidRPr="009827BD">
              <w:rPr>
                <w:rFonts w:cs="Arial"/>
                <w:szCs w:val="24"/>
              </w:rPr>
              <w:t xml:space="preserve"> music</w:t>
            </w:r>
          </w:p>
        </w:tc>
        <w:tc>
          <w:tcPr>
            <w:tcW w:w="3969" w:type="dxa"/>
          </w:tcPr>
          <w:p w:rsidR="009827BD" w:rsidRPr="009827BD" w:rsidRDefault="009827BD" w:rsidP="00823BA9">
            <w:pPr>
              <w:rPr>
                <w:rFonts w:cs="Arial"/>
                <w:b/>
                <w:szCs w:val="24"/>
              </w:rPr>
            </w:pPr>
            <w:r w:rsidRPr="009827BD">
              <w:rPr>
                <w:rFonts w:cs="Arial"/>
                <w:b/>
                <w:szCs w:val="24"/>
              </w:rPr>
              <w:t>Understanding music and its contexts</w:t>
            </w:r>
          </w:p>
        </w:tc>
        <w:tc>
          <w:tcPr>
            <w:tcW w:w="6095" w:type="dxa"/>
            <w:shd w:val="clear" w:color="auto" w:fill="D9D9D9" w:themeFill="background1" w:themeFillShade="D9"/>
          </w:tcPr>
          <w:p w:rsidR="009827BD" w:rsidRPr="009827BD" w:rsidRDefault="009827BD" w:rsidP="009827BD">
            <w:pPr>
              <w:pStyle w:val="ListParagraph"/>
              <w:numPr>
                <w:ilvl w:val="0"/>
                <w:numId w:val="2"/>
              </w:numPr>
              <w:spacing w:after="0" w:line="240" w:lineRule="auto"/>
              <w:rPr>
                <w:rFonts w:ascii="Arial" w:hAnsi="Arial" w:cs="Arial"/>
                <w:b/>
                <w:sz w:val="24"/>
                <w:szCs w:val="24"/>
              </w:rPr>
            </w:pPr>
            <w:r w:rsidRPr="009827BD">
              <w:rPr>
                <w:rFonts w:ascii="Arial" w:hAnsi="Arial" w:cs="Arial"/>
                <w:b/>
                <w:sz w:val="24"/>
                <w:szCs w:val="24"/>
              </w:rPr>
              <w:t>how specific musical conventions are developed into a modified, coherent style that is distinctive to a composer or group of musicians</w:t>
            </w:r>
          </w:p>
          <w:p w:rsidR="009827BD" w:rsidRPr="009827BD" w:rsidRDefault="009827BD" w:rsidP="009827BD">
            <w:pPr>
              <w:pStyle w:val="ListParagraph"/>
              <w:numPr>
                <w:ilvl w:val="0"/>
                <w:numId w:val="2"/>
              </w:numPr>
              <w:spacing w:after="0" w:line="240" w:lineRule="auto"/>
              <w:rPr>
                <w:rFonts w:ascii="Arial" w:hAnsi="Arial" w:cs="Arial"/>
                <w:sz w:val="24"/>
                <w:szCs w:val="24"/>
              </w:rPr>
            </w:pPr>
            <w:r w:rsidRPr="009827BD">
              <w:rPr>
                <w:rFonts w:ascii="Arial" w:hAnsi="Arial" w:cs="Arial"/>
                <w:b/>
                <w:sz w:val="24"/>
                <w:szCs w:val="24"/>
              </w:rPr>
              <w:t>how and why specific styles, genres and traditions change over time</w:t>
            </w:r>
            <w:r w:rsidRPr="009827BD">
              <w:rPr>
                <w:rFonts w:ascii="Arial" w:hAnsi="Arial" w:cs="Arial"/>
                <w:sz w:val="24"/>
                <w:szCs w:val="24"/>
              </w:rPr>
              <w:t xml:space="preserve"> </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mkg</w:t>
            </w:r>
            <w:proofErr w:type="spellEnd"/>
          </w:p>
        </w:tc>
        <w:tc>
          <w:tcPr>
            <w:tcW w:w="3969" w:type="dxa"/>
          </w:tcPr>
          <w:p w:rsidR="009827BD" w:rsidRPr="009827BD" w:rsidRDefault="009827BD" w:rsidP="00823BA9">
            <w:pPr>
              <w:rPr>
                <w:rFonts w:cs="Arial"/>
                <w:b/>
                <w:szCs w:val="24"/>
              </w:rPr>
            </w:pPr>
            <w:r w:rsidRPr="009827BD">
              <w:rPr>
                <w:rFonts w:cs="Arial"/>
                <w:b/>
                <w:szCs w:val="24"/>
              </w:rPr>
              <w:t>Music making</w:t>
            </w:r>
          </w:p>
        </w:tc>
        <w:tc>
          <w:tcPr>
            <w:tcW w:w="6095" w:type="dxa"/>
            <w:shd w:val="clear" w:color="auto" w:fill="D9D9D9" w:themeFill="background1" w:themeFillShade="D9"/>
          </w:tcPr>
          <w:p w:rsidR="009827BD" w:rsidRPr="009827BD" w:rsidRDefault="009827BD" w:rsidP="009827BD">
            <w:pPr>
              <w:numPr>
                <w:ilvl w:val="0"/>
                <w:numId w:val="6"/>
              </w:numPr>
              <w:overflowPunct/>
              <w:autoSpaceDE/>
              <w:autoSpaceDN/>
              <w:adjustRightInd/>
              <w:spacing w:before="0" w:after="0" w:line="240" w:lineRule="auto"/>
              <w:ind w:right="0"/>
              <w:textAlignment w:val="auto"/>
              <w:rPr>
                <w:rFonts w:cs="Arial"/>
                <w:szCs w:val="24"/>
              </w:rPr>
            </w:pPr>
            <w:r w:rsidRPr="009827BD">
              <w:rPr>
                <w:rFonts w:cs="Arial"/>
                <w:szCs w:val="24"/>
              </w:rPr>
              <w:t>perform stylistically, reflecting the distinctive character of the music</w:t>
            </w:r>
          </w:p>
          <w:p w:rsidR="009827BD" w:rsidRPr="009827BD" w:rsidRDefault="009827BD" w:rsidP="009827BD">
            <w:pPr>
              <w:numPr>
                <w:ilvl w:val="0"/>
                <w:numId w:val="6"/>
              </w:numPr>
              <w:overflowPunct/>
              <w:autoSpaceDE/>
              <w:autoSpaceDN/>
              <w:adjustRightInd/>
              <w:spacing w:before="0" w:after="0" w:line="240" w:lineRule="auto"/>
              <w:ind w:right="0"/>
              <w:textAlignment w:val="auto"/>
              <w:rPr>
                <w:rFonts w:cs="Arial"/>
                <w:szCs w:val="24"/>
              </w:rPr>
            </w:pPr>
            <w:r w:rsidRPr="009827BD">
              <w:rPr>
                <w:rFonts w:cs="Arial"/>
                <w:szCs w:val="24"/>
              </w:rPr>
              <w:t>draw on internalised sound to manipulate musical ideas and make use of relevant notations</w:t>
            </w:r>
          </w:p>
          <w:p w:rsidR="009827BD" w:rsidRPr="009827BD" w:rsidRDefault="009827BD" w:rsidP="009827BD">
            <w:pPr>
              <w:numPr>
                <w:ilvl w:val="0"/>
                <w:numId w:val="6"/>
              </w:numPr>
              <w:overflowPunct/>
              <w:autoSpaceDE/>
              <w:autoSpaceDN/>
              <w:adjustRightInd/>
              <w:spacing w:before="0" w:after="0" w:line="240" w:lineRule="auto"/>
              <w:ind w:right="0"/>
              <w:textAlignment w:val="auto"/>
              <w:rPr>
                <w:rFonts w:cs="Arial"/>
                <w:szCs w:val="24"/>
              </w:rPr>
            </w:pPr>
            <w:r w:rsidRPr="009827BD">
              <w:rPr>
                <w:rFonts w:cs="Arial"/>
                <w:szCs w:val="24"/>
              </w:rPr>
              <w:t>produce coherent, varied compositions that explore musical conventions and characteristics in a range of styles</w:t>
            </w:r>
          </w:p>
        </w:tc>
      </w:tr>
      <w:tr w:rsidR="009827BD" w:rsidRPr="009827BD" w:rsidTr="009827BD">
        <w:tc>
          <w:tcPr>
            <w:tcW w:w="2694" w:type="dxa"/>
          </w:tcPr>
          <w:p w:rsidR="009827BD" w:rsidRPr="009827BD" w:rsidRDefault="009827BD" w:rsidP="00823BA9">
            <w:pPr>
              <w:rPr>
                <w:rFonts w:cs="Arial"/>
                <w:b/>
                <w:szCs w:val="24"/>
              </w:rPr>
            </w:pPr>
          </w:p>
        </w:tc>
        <w:tc>
          <w:tcPr>
            <w:tcW w:w="2693" w:type="dxa"/>
          </w:tcPr>
          <w:p w:rsidR="009827BD" w:rsidRPr="009827BD" w:rsidRDefault="009827BD" w:rsidP="00823BA9">
            <w:pPr>
              <w:rPr>
                <w:rFonts w:cs="Arial"/>
                <w:b/>
                <w:szCs w:val="24"/>
              </w:rPr>
            </w:pPr>
            <w:r w:rsidRPr="009827BD">
              <w:rPr>
                <w:rFonts w:cs="Arial"/>
                <w:szCs w:val="24"/>
              </w:rPr>
              <w:t xml:space="preserve">Music </w:t>
            </w:r>
            <w:proofErr w:type="spellStart"/>
            <w:r w:rsidRPr="009827BD">
              <w:rPr>
                <w:rFonts w:cs="Arial"/>
                <w:szCs w:val="24"/>
              </w:rPr>
              <w:t>thnkg</w:t>
            </w:r>
            <w:proofErr w:type="spellEnd"/>
          </w:p>
        </w:tc>
        <w:tc>
          <w:tcPr>
            <w:tcW w:w="3969" w:type="dxa"/>
          </w:tcPr>
          <w:p w:rsidR="009827BD" w:rsidRPr="009827BD" w:rsidRDefault="009827BD" w:rsidP="00823BA9">
            <w:pPr>
              <w:rPr>
                <w:rFonts w:cs="Arial"/>
                <w:b/>
                <w:szCs w:val="24"/>
              </w:rPr>
            </w:pPr>
            <w:r w:rsidRPr="009827BD">
              <w:rPr>
                <w:rFonts w:cs="Arial"/>
                <w:b/>
                <w:szCs w:val="24"/>
              </w:rPr>
              <w:t>Music thinking</w:t>
            </w:r>
          </w:p>
        </w:tc>
        <w:tc>
          <w:tcPr>
            <w:tcW w:w="6095" w:type="dxa"/>
            <w:shd w:val="clear" w:color="auto" w:fill="D9D9D9" w:themeFill="background1" w:themeFillShade="D9"/>
          </w:tcPr>
          <w:p w:rsidR="009827BD" w:rsidRPr="009827BD" w:rsidRDefault="009827BD" w:rsidP="009827BD">
            <w:pPr>
              <w:numPr>
                <w:ilvl w:val="0"/>
                <w:numId w:val="7"/>
              </w:numPr>
              <w:overflowPunct/>
              <w:autoSpaceDE/>
              <w:autoSpaceDN/>
              <w:adjustRightInd/>
              <w:spacing w:before="0" w:after="0" w:line="240" w:lineRule="auto"/>
              <w:ind w:right="0"/>
              <w:textAlignment w:val="auto"/>
              <w:rPr>
                <w:rFonts w:cs="Arial"/>
                <w:szCs w:val="24"/>
              </w:rPr>
            </w:pPr>
            <w:r w:rsidRPr="009827BD">
              <w:rPr>
                <w:rFonts w:cs="Arial"/>
                <w:szCs w:val="24"/>
              </w:rPr>
              <w:t>evaluating the use of musical conventions and how different contexts are reflected in my own and others’ music</w:t>
            </w:r>
          </w:p>
          <w:p w:rsidR="009827BD" w:rsidRPr="009827BD" w:rsidRDefault="009827BD" w:rsidP="009827BD">
            <w:pPr>
              <w:numPr>
                <w:ilvl w:val="0"/>
                <w:numId w:val="7"/>
              </w:numPr>
              <w:overflowPunct/>
              <w:autoSpaceDE/>
              <w:autoSpaceDN/>
              <w:adjustRightInd/>
              <w:spacing w:before="0" w:after="0" w:line="240" w:lineRule="auto"/>
              <w:ind w:right="0"/>
              <w:textAlignment w:val="auto"/>
              <w:rPr>
                <w:rFonts w:cs="Arial"/>
                <w:szCs w:val="24"/>
              </w:rPr>
            </w:pPr>
            <w:r w:rsidRPr="009827BD">
              <w:rPr>
                <w:rFonts w:cs="Arial"/>
                <w:szCs w:val="24"/>
              </w:rPr>
              <w:t>making critical judgements when listening to, refining and discarding my own ideas</w:t>
            </w:r>
          </w:p>
          <w:p w:rsidR="009827BD" w:rsidRPr="009827BD" w:rsidRDefault="009827BD" w:rsidP="009827BD">
            <w:pPr>
              <w:numPr>
                <w:ilvl w:val="0"/>
                <w:numId w:val="7"/>
              </w:numPr>
              <w:overflowPunct/>
              <w:autoSpaceDE/>
              <w:autoSpaceDN/>
              <w:adjustRightInd/>
              <w:spacing w:before="0" w:after="0" w:line="240" w:lineRule="auto"/>
              <w:ind w:right="0"/>
              <w:textAlignment w:val="auto"/>
              <w:rPr>
                <w:rFonts w:cs="Arial"/>
                <w:szCs w:val="24"/>
              </w:rPr>
            </w:pPr>
            <w:r w:rsidRPr="009827BD">
              <w:rPr>
                <w:rFonts w:cs="Arial"/>
                <w:szCs w:val="24"/>
              </w:rPr>
              <w:lastRenderedPageBreak/>
              <w:t>analysing carefully my own and others’ music and suggesting appropriate refinements</w:t>
            </w:r>
          </w:p>
        </w:tc>
      </w:tr>
    </w:tbl>
    <w:p w:rsidR="00585683" w:rsidRPr="009827BD" w:rsidRDefault="00976791" w:rsidP="00585683">
      <w:pPr>
        <w:pStyle w:val="Header"/>
        <w:overflowPunct/>
        <w:autoSpaceDE/>
        <w:autoSpaceDN/>
        <w:adjustRightInd/>
        <w:spacing w:before="0"/>
        <w:textAlignment w:val="auto"/>
        <w:rPr>
          <w:rFonts w:cs="Arial"/>
          <w:b/>
          <w:color w:val="0088CE"/>
          <w:sz w:val="52"/>
          <w:szCs w:val="52"/>
        </w:rPr>
      </w:pPr>
      <w:r w:rsidRPr="009827BD">
        <w:rPr>
          <w:rFonts w:cs="Arial"/>
          <w:b/>
          <w:color w:val="0088CE"/>
          <w:sz w:val="52"/>
          <w:szCs w:val="52"/>
        </w:rPr>
        <w:lastRenderedPageBreak/>
        <w:t>Contact Us</w:t>
      </w:r>
    </w:p>
    <w:p w:rsidR="00585683" w:rsidRPr="009827BD" w:rsidRDefault="00585683" w:rsidP="00585683">
      <w:pPr>
        <w:pStyle w:val="Header"/>
        <w:overflowPunct/>
        <w:autoSpaceDE/>
        <w:autoSpaceDN/>
        <w:adjustRightInd/>
        <w:spacing w:before="0"/>
        <w:textAlignment w:val="auto"/>
        <w:rPr>
          <w:rFonts w:cs="Arial"/>
          <w:b/>
          <w:color w:val="0088CE"/>
          <w:szCs w:val="24"/>
        </w:rPr>
      </w:pPr>
    </w:p>
    <w:p w:rsidR="00CC04F6" w:rsidRPr="009827BD" w:rsidRDefault="00CC04F6" w:rsidP="00CC04F6">
      <w:pPr>
        <w:spacing w:before="0" w:after="0" w:line="240" w:lineRule="auto"/>
        <w:rPr>
          <w:rFonts w:cs="Arial"/>
          <w:szCs w:val="24"/>
        </w:rPr>
      </w:pPr>
      <w:r w:rsidRPr="009827BD">
        <w:rPr>
          <w:rFonts w:cs="Arial"/>
          <w:szCs w:val="24"/>
        </w:rPr>
        <w:t>For further details on the full range of services available please contact us using the following details:</w:t>
      </w:r>
    </w:p>
    <w:p w:rsidR="00CC04F6" w:rsidRPr="009827BD" w:rsidRDefault="00CC04F6" w:rsidP="00CC04F6">
      <w:pPr>
        <w:spacing w:before="0" w:after="0" w:line="240" w:lineRule="auto"/>
        <w:rPr>
          <w:rFonts w:cs="Arial"/>
          <w:szCs w:val="24"/>
        </w:rPr>
      </w:pPr>
      <w:r w:rsidRPr="009827BD">
        <w:rPr>
          <w:rFonts w:cs="Arial"/>
          <w:szCs w:val="24"/>
        </w:rPr>
        <w:t xml:space="preserve">Tel: 01962 874820 or email: </w:t>
      </w:r>
      <w:hyperlink r:id="rId8" w:history="1">
        <w:r w:rsidRPr="009827BD">
          <w:rPr>
            <w:rStyle w:val="Hyperlink"/>
            <w:rFonts w:cs="Arial"/>
            <w:szCs w:val="24"/>
          </w:rPr>
          <w:t>hias.enquiries@hants.gov.uk</w:t>
        </w:r>
      </w:hyperlink>
      <w:r w:rsidRPr="009827BD">
        <w:rPr>
          <w:rFonts w:cs="Arial"/>
          <w:szCs w:val="24"/>
        </w:rPr>
        <w:t xml:space="preserve"> </w:t>
      </w:r>
    </w:p>
    <w:p w:rsidR="00CD40CD" w:rsidRPr="009827BD" w:rsidRDefault="00CD40CD" w:rsidP="00CD40CD">
      <w:pPr>
        <w:pStyle w:val="Header"/>
        <w:overflowPunct/>
        <w:autoSpaceDE/>
        <w:autoSpaceDN/>
        <w:adjustRightInd/>
        <w:spacing w:before="0"/>
        <w:textAlignment w:val="auto"/>
        <w:rPr>
          <w:rFonts w:cs="Arial"/>
          <w:szCs w:val="24"/>
        </w:rPr>
      </w:pPr>
    </w:p>
    <w:p w:rsidR="00976791" w:rsidRPr="009827BD" w:rsidRDefault="00976791" w:rsidP="00CD40CD">
      <w:pPr>
        <w:pStyle w:val="Header"/>
        <w:rPr>
          <w:rFonts w:cs="Arial"/>
          <w:b/>
          <w:color w:val="0088CE"/>
          <w:szCs w:val="24"/>
        </w:rPr>
      </w:pPr>
    </w:p>
    <w:p w:rsidR="00976791" w:rsidRPr="009827BD" w:rsidRDefault="00976791" w:rsidP="00CD40CD">
      <w:pPr>
        <w:pStyle w:val="Header"/>
        <w:rPr>
          <w:rFonts w:cs="Arial"/>
          <w:b/>
          <w:color w:val="0088CE"/>
          <w:szCs w:val="24"/>
        </w:rPr>
      </w:pPr>
    </w:p>
    <w:p w:rsidR="00CD40CD" w:rsidRPr="009827BD" w:rsidRDefault="00CD40CD" w:rsidP="00CD40CD">
      <w:pPr>
        <w:pStyle w:val="Header"/>
        <w:rPr>
          <w:rFonts w:cs="Arial"/>
          <w:b/>
          <w:color w:val="0088CE"/>
          <w:sz w:val="52"/>
          <w:szCs w:val="52"/>
        </w:rPr>
      </w:pPr>
      <w:r w:rsidRPr="009827BD">
        <w:rPr>
          <w:rFonts w:cs="Arial"/>
          <w:b/>
          <w:color w:val="0088CE"/>
          <w:sz w:val="52"/>
          <w:szCs w:val="52"/>
        </w:rPr>
        <w:t>HTLC Professional Learning Moodle</w:t>
      </w:r>
    </w:p>
    <w:p w:rsidR="00CD40CD" w:rsidRPr="009827BD" w:rsidRDefault="00CD40CD" w:rsidP="00CD40CD">
      <w:pPr>
        <w:pStyle w:val="Header"/>
        <w:overflowPunct/>
        <w:autoSpaceDE/>
        <w:autoSpaceDN/>
        <w:adjustRightInd/>
        <w:spacing w:before="0"/>
        <w:textAlignment w:val="auto"/>
        <w:rPr>
          <w:rFonts w:cs="Arial"/>
          <w:b/>
          <w:szCs w:val="24"/>
        </w:rPr>
      </w:pPr>
    </w:p>
    <w:p w:rsidR="00CD40CD" w:rsidRPr="009827BD" w:rsidRDefault="00CD40CD"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szCs w:val="24"/>
        </w:rPr>
        <w:t>Searchable course catalogue linked to the Learning Zone.</w:t>
      </w:r>
    </w:p>
    <w:p w:rsidR="00CD40CD" w:rsidRPr="009827BD" w:rsidRDefault="00CD40CD"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szCs w:val="24"/>
        </w:rPr>
        <w:t>Course updates.</w:t>
      </w:r>
    </w:p>
    <w:p w:rsidR="00CD40CD" w:rsidRPr="009827BD" w:rsidRDefault="00CD40CD"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szCs w:val="24"/>
        </w:rPr>
        <w:t>In-house training opportunities.</w:t>
      </w:r>
    </w:p>
    <w:p w:rsidR="00CD40CD" w:rsidRPr="009827BD" w:rsidRDefault="00976791"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noProof/>
          <w:szCs w:val="24"/>
          <w:lang w:eastAsia="en-GB"/>
        </w:rPr>
        <w:drawing>
          <wp:anchor distT="0" distB="0" distL="114300" distR="114300" simplePos="0" relativeHeight="251665408" behindDoc="0" locked="0" layoutInCell="1" allowOverlap="1" wp14:anchorId="30A2E9CA" wp14:editId="74EFB143">
            <wp:simplePos x="0" y="0"/>
            <wp:positionH relativeFrom="margin">
              <wp:posOffset>6573520</wp:posOffset>
            </wp:positionH>
            <wp:positionV relativeFrom="margin">
              <wp:posOffset>3567430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00CD40CD" w:rsidRPr="009827BD">
        <w:rPr>
          <w:rFonts w:cs="Arial"/>
          <w:szCs w:val="24"/>
        </w:rPr>
        <w:t>Online calendar of events.</w:t>
      </w:r>
    </w:p>
    <w:p w:rsidR="00CD40CD" w:rsidRPr="009827BD" w:rsidRDefault="00CD40CD"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szCs w:val="24"/>
        </w:rPr>
        <w:t>Publications and online resources.</w:t>
      </w:r>
    </w:p>
    <w:p w:rsidR="00CD40CD" w:rsidRPr="009827BD" w:rsidRDefault="00CD40CD" w:rsidP="009827BD">
      <w:pPr>
        <w:pStyle w:val="Header"/>
        <w:numPr>
          <w:ilvl w:val="0"/>
          <w:numId w:val="1"/>
        </w:numPr>
        <w:overflowPunct/>
        <w:autoSpaceDE/>
        <w:autoSpaceDN/>
        <w:adjustRightInd/>
        <w:spacing w:before="0"/>
        <w:ind w:left="993" w:hanging="426"/>
        <w:textAlignment w:val="auto"/>
        <w:rPr>
          <w:rFonts w:cs="Arial"/>
          <w:szCs w:val="24"/>
        </w:rPr>
      </w:pPr>
      <w:r w:rsidRPr="009827BD">
        <w:rPr>
          <w:rFonts w:cs="Arial"/>
          <w:szCs w:val="24"/>
        </w:rPr>
        <w:t>Bespoke consultancy services.</w:t>
      </w:r>
    </w:p>
    <w:p w:rsidR="00CD40CD" w:rsidRPr="009827BD" w:rsidRDefault="00CD40CD" w:rsidP="00CD40CD">
      <w:pPr>
        <w:pStyle w:val="Header"/>
        <w:overflowPunct/>
        <w:autoSpaceDE/>
        <w:autoSpaceDN/>
        <w:adjustRightInd/>
        <w:spacing w:before="0"/>
        <w:textAlignment w:val="auto"/>
        <w:rPr>
          <w:rFonts w:cs="Arial"/>
          <w:szCs w:val="24"/>
        </w:rPr>
      </w:pPr>
    </w:p>
    <w:p w:rsidR="00CD40CD" w:rsidRPr="009827BD" w:rsidRDefault="00CD40CD" w:rsidP="00CD40CD">
      <w:pPr>
        <w:pStyle w:val="Header"/>
        <w:tabs>
          <w:tab w:val="clear" w:pos="4513"/>
          <w:tab w:val="clear" w:pos="9026"/>
        </w:tabs>
        <w:rPr>
          <w:rFonts w:cs="Arial"/>
          <w:szCs w:val="24"/>
        </w:rPr>
      </w:pPr>
      <w:r w:rsidRPr="009827BD">
        <w:rPr>
          <w:rFonts w:cs="Arial"/>
          <w:szCs w:val="24"/>
        </w:rPr>
        <w:t xml:space="preserve">Link: </w:t>
      </w:r>
      <w:hyperlink r:id="rId10" w:history="1">
        <w:r w:rsidRPr="009827BD">
          <w:rPr>
            <w:rStyle w:val="Hyperlink"/>
            <w:rFonts w:cs="Arial"/>
            <w:szCs w:val="24"/>
          </w:rPr>
          <w:t>https://hias-totara.mylearningapp.com/</w:t>
        </w:r>
      </w:hyperlink>
      <w:r w:rsidRPr="009827BD">
        <w:rPr>
          <w:rFonts w:cs="Arial"/>
          <w:szCs w:val="24"/>
        </w:rPr>
        <w:t xml:space="preserve"> </w:t>
      </w:r>
    </w:p>
    <w:p w:rsidR="00CD40CD" w:rsidRPr="009827BD" w:rsidRDefault="00CD40CD" w:rsidP="00534C3B">
      <w:pPr>
        <w:pStyle w:val="Header"/>
        <w:tabs>
          <w:tab w:val="clear" w:pos="4513"/>
          <w:tab w:val="clear" w:pos="9026"/>
        </w:tabs>
        <w:rPr>
          <w:rFonts w:cs="Arial"/>
          <w:szCs w:val="24"/>
        </w:rPr>
      </w:pPr>
    </w:p>
    <w:p w:rsidR="00FE3FA0" w:rsidRPr="009827BD" w:rsidRDefault="00FE3FA0">
      <w:pPr>
        <w:overflowPunct/>
        <w:autoSpaceDE/>
        <w:autoSpaceDN/>
        <w:adjustRightInd/>
        <w:spacing w:before="0" w:after="200" w:line="276" w:lineRule="auto"/>
        <w:textAlignment w:val="auto"/>
        <w:rPr>
          <w:rFonts w:cs="Arial"/>
          <w:b/>
          <w:color w:val="0088CE"/>
          <w:szCs w:val="24"/>
        </w:rPr>
      </w:pPr>
      <w:r w:rsidRPr="009827BD">
        <w:rPr>
          <w:rFonts w:cs="Arial"/>
          <w:b/>
          <w:color w:val="0088CE"/>
          <w:szCs w:val="24"/>
        </w:rPr>
        <w:br w:type="page"/>
      </w:r>
    </w:p>
    <w:p w:rsidR="00CD40CD" w:rsidRPr="009827BD" w:rsidRDefault="00CD40CD" w:rsidP="00CD40CD">
      <w:pPr>
        <w:pStyle w:val="Header"/>
        <w:rPr>
          <w:rFonts w:cs="Arial"/>
          <w:b/>
          <w:color w:val="0088CE"/>
          <w:sz w:val="56"/>
          <w:szCs w:val="56"/>
        </w:rPr>
      </w:pPr>
      <w:r w:rsidRPr="009827BD">
        <w:rPr>
          <w:rFonts w:cs="Arial"/>
          <w:b/>
          <w:color w:val="0088CE"/>
          <w:sz w:val="56"/>
          <w:szCs w:val="56"/>
        </w:rPr>
        <w:lastRenderedPageBreak/>
        <w:t>Terms and conditions</w:t>
      </w:r>
    </w:p>
    <w:p w:rsidR="00CD40CD" w:rsidRPr="009827BD" w:rsidRDefault="00CD40CD" w:rsidP="00CD40CD">
      <w:pPr>
        <w:pStyle w:val="Header"/>
        <w:rPr>
          <w:rFonts w:cs="Arial"/>
          <w:szCs w:val="24"/>
        </w:rPr>
      </w:pPr>
    </w:p>
    <w:p w:rsidR="00CD40CD" w:rsidRPr="009827BD" w:rsidRDefault="00CD40CD" w:rsidP="00CD40CD">
      <w:pPr>
        <w:pStyle w:val="Header"/>
        <w:rPr>
          <w:rFonts w:cs="Arial"/>
          <w:b/>
          <w:szCs w:val="24"/>
        </w:rPr>
      </w:pPr>
      <w:r w:rsidRPr="009827BD">
        <w:rPr>
          <w:rFonts w:cs="Arial"/>
          <w:b/>
          <w:szCs w:val="24"/>
        </w:rPr>
        <w:t>Terms of licence</w:t>
      </w:r>
    </w:p>
    <w:p w:rsidR="00CD40CD" w:rsidRPr="009827BD" w:rsidRDefault="00CD40CD" w:rsidP="00CD40CD">
      <w:pPr>
        <w:pStyle w:val="Header"/>
        <w:rPr>
          <w:rFonts w:cs="Arial"/>
          <w:kern w:val="24"/>
          <w:szCs w:val="24"/>
        </w:rPr>
      </w:pPr>
      <w:r w:rsidRPr="009827BD">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9827BD" w:rsidRDefault="00CD40CD" w:rsidP="00CD40CD">
      <w:pPr>
        <w:pStyle w:val="Header"/>
        <w:rPr>
          <w:rFonts w:cs="Arial"/>
          <w:szCs w:val="24"/>
        </w:rPr>
      </w:pPr>
    </w:p>
    <w:p w:rsidR="00CD40CD" w:rsidRPr="009827BD" w:rsidRDefault="00CD40CD" w:rsidP="00CD40CD">
      <w:pPr>
        <w:pStyle w:val="Header"/>
        <w:rPr>
          <w:rFonts w:cs="Arial"/>
          <w:b/>
          <w:szCs w:val="24"/>
        </w:rPr>
      </w:pPr>
      <w:r w:rsidRPr="009827BD">
        <w:rPr>
          <w:rFonts w:cs="Arial"/>
          <w:b/>
          <w:szCs w:val="24"/>
        </w:rPr>
        <w:t>You are welcome to:</w:t>
      </w:r>
    </w:p>
    <w:p w:rsidR="00CD40CD" w:rsidRPr="009827BD" w:rsidRDefault="00CD40CD" w:rsidP="009827BD">
      <w:pPr>
        <w:pStyle w:val="Header"/>
        <w:numPr>
          <w:ilvl w:val="0"/>
          <w:numId w:val="1"/>
        </w:numPr>
        <w:ind w:left="1134" w:hanging="425"/>
        <w:rPr>
          <w:rFonts w:cs="Arial"/>
          <w:szCs w:val="24"/>
        </w:rPr>
      </w:pPr>
      <w:r w:rsidRPr="009827BD">
        <w:rPr>
          <w:rFonts w:cs="Arial"/>
          <w:szCs w:val="24"/>
        </w:rPr>
        <w:t>download this resource</w:t>
      </w:r>
    </w:p>
    <w:p w:rsidR="00CD40CD" w:rsidRPr="009827BD" w:rsidRDefault="00CD40CD" w:rsidP="009827BD">
      <w:pPr>
        <w:pStyle w:val="Header"/>
        <w:numPr>
          <w:ilvl w:val="0"/>
          <w:numId w:val="1"/>
        </w:numPr>
        <w:ind w:left="1134" w:hanging="425"/>
        <w:rPr>
          <w:rFonts w:cs="Arial"/>
          <w:szCs w:val="24"/>
        </w:rPr>
      </w:pPr>
      <w:r w:rsidRPr="009827BD">
        <w:rPr>
          <w:rFonts w:cs="Arial"/>
          <w:szCs w:val="24"/>
        </w:rPr>
        <w:t>save this resource on your computer</w:t>
      </w:r>
    </w:p>
    <w:p w:rsidR="00CD40CD" w:rsidRPr="009827BD" w:rsidRDefault="00CD40CD" w:rsidP="009827BD">
      <w:pPr>
        <w:pStyle w:val="Header"/>
        <w:numPr>
          <w:ilvl w:val="0"/>
          <w:numId w:val="1"/>
        </w:numPr>
        <w:ind w:left="1134" w:hanging="425"/>
        <w:rPr>
          <w:rFonts w:cs="Arial"/>
          <w:szCs w:val="24"/>
        </w:rPr>
      </w:pPr>
      <w:r w:rsidRPr="009827BD">
        <w:rPr>
          <w:rFonts w:cs="Arial"/>
          <w:szCs w:val="24"/>
        </w:rPr>
        <w:t>print as many copies as you would like to use in your school</w:t>
      </w:r>
    </w:p>
    <w:p w:rsidR="00CD40CD" w:rsidRPr="009827BD" w:rsidRDefault="00CD40CD" w:rsidP="009827BD">
      <w:pPr>
        <w:pStyle w:val="Header"/>
        <w:numPr>
          <w:ilvl w:val="0"/>
          <w:numId w:val="1"/>
        </w:numPr>
        <w:ind w:left="1134" w:hanging="425"/>
        <w:rPr>
          <w:rFonts w:cs="Arial"/>
          <w:szCs w:val="24"/>
        </w:rPr>
      </w:pPr>
      <w:r w:rsidRPr="009827BD">
        <w:rPr>
          <w:rFonts w:cs="Arial"/>
          <w:szCs w:val="24"/>
        </w:rPr>
        <w:t>amend this electronic resource so long as you acknowledge its source and do not share as your own work.</w:t>
      </w:r>
    </w:p>
    <w:p w:rsidR="00CD40CD" w:rsidRPr="009827BD" w:rsidRDefault="00CD40CD" w:rsidP="00CD40CD">
      <w:pPr>
        <w:pStyle w:val="Header"/>
        <w:ind w:left="1134"/>
        <w:rPr>
          <w:rFonts w:cs="Arial"/>
          <w:szCs w:val="24"/>
        </w:rPr>
      </w:pPr>
    </w:p>
    <w:p w:rsidR="00CD40CD" w:rsidRPr="009827BD" w:rsidRDefault="00CD40CD" w:rsidP="00CD40CD">
      <w:pPr>
        <w:pStyle w:val="Header"/>
        <w:rPr>
          <w:rFonts w:cs="Arial"/>
          <w:b/>
          <w:szCs w:val="24"/>
        </w:rPr>
      </w:pPr>
      <w:r w:rsidRPr="009827BD">
        <w:rPr>
          <w:rFonts w:cs="Arial"/>
          <w:b/>
          <w:szCs w:val="24"/>
        </w:rPr>
        <w:t>You may not:</w:t>
      </w:r>
    </w:p>
    <w:p w:rsidR="00CD40CD" w:rsidRPr="009827BD" w:rsidRDefault="00CD40CD" w:rsidP="009827BD">
      <w:pPr>
        <w:pStyle w:val="Header"/>
        <w:numPr>
          <w:ilvl w:val="0"/>
          <w:numId w:val="1"/>
        </w:numPr>
        <w:ind w:left="1134" w:hanging="425"/>
        <w:rPr>
          <w:rFonts w:cs="Arial"/>
          <w:szCs w:val="24"/>
        </w:rPr>
      </w:pPr>
      <w:r w:rsidRPr="009827BD">
        <w:rPr>
          <w:rFonts w:cs="Arial"/>
          <w:szCs w:val="24"/>
        </w:rPr>
        <w:t>claim this resource as your own</w:t>
      </w:r>
    </w:p>
    <w:p w:rsidR="00CD40CD" w:rsidRPr="009827BD" w:rsidRDefault="00CD40CD" w:rsidP="009827BD">
      <w:pPr>
        <w:pStyle w:val="Header"/>
        <w:numPr>
          <w:ilvl w:val="0"/>
          <w:numId w:val="1"/>
        </w:numPr>
        <w:ind w:left="1134" w:hanging="425"/>
        <w:rPr>
          <w:rFonts w:cs="Arial"/>
          <w:szCs w:val="24"/>
        </w:rPr>
      </w:pPr>
      <w:r w:rsidRPr="009827BD">
        <w:rPr>
          <w:rFonts w:cs="Arial"/>
          <w:szCs w:val="24"/>
        </w:rPr>
        <w:t>sell or in any way profit from this resource</w:t>
      </w:r>
    </w:p>
    <w:p w:rsidR="00CD40CD" w:rsidRPr="009827BD" w:rsidRDefault="00CD40CD" w:rsidP="009827BD">
      <w:pPr>
        <w:pStyle w:val="Header"/>
        <w:numPr>
          <w:ilvl w:val="0"/>
          <w:numId w:val="1"/>
        </w:numPr>
        <w:ind w:left="1134" w:hanging="425"/>
        <w:rPr>
          <w:rFonts w:cs="Arial"/>
          <w:szCs w:val="24"/>
        </w:rPr>
      </w:pPr>
      <w:r w:rsidRPr="009827BD">
        <w:rPr>
          <w:rFonts w:cs="Arial"/>
          <w:szCs w:val="24"/>
        </w:rPr>
        <w:t>store or distribute this resource on any other website or another location where others are able to electronically retrieve it</w:t>
      </w:r>
    </w:p>
    <w:p w:rsidR="00534C3B" w:rsidRPr="009827BD" w:rsidRDefault="00CD40CD" w:rsidP="009827BD">
      <w:pPr>
        <w:pStyle w:val="Header"/>
        <w:numPr>
          <w:ilvl w:val="0"/>
          <w:numId w:val="1"/>
        </w:numPr>
        <w:tabs>
          <w:tab w:val="clear" w:pos="4513"/>
          <w:tab w:val="clear" w:pos="9026"/>
        </w:tabs>
        <w:ind w:left="1134" w:hanging="425"/>
        <w:rPr>
          <w:rFonts w:cs="Arial"/>
          <w:szCs w:val="24"/>
        </w:rPr>
      </w:pPr>
      <w:r w:rsidRPr="009827BD">
        <w:rPr>
          <w:rFonts w:cs="Arial"/>
          <w:szCs w:val="24"/>
        </w:rPr>
        <w:t>email this resource to anyone outside your school or transmit it in any other fashion.</w:t>
      </w:r>
    </w:p>
    <w:sectPr w:rsidR="00534C3B" w:rsidRPr="009827BD" w:rsidSect="00976791">
      <w:headerReference w:type="even" r:id="rId11"/>
      <w:headerReference w:type="default" r:id="rId12"/>
      <w:footerReference w:type="even" r:id="rId13"/>
      <w:footerReference w:type="default" r:id="rId14"/>
      <w:headerReference w:type="first" r:id="rId15"/>
      <w:footerReference w:type="first" r:id="rId16"/>
      <w:pgSz w:w="16838" w:h="11906" w:orient="landscape"/>
      <w:pgMar w:top="1276"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BB" w:rsidRDefault="009075BB" w:rsidP="00534C3B">
      <w:pPr>
        <w:spacing w:before="0" w:after="0" w:line="240" w:lineRule="auto"/>
      </w:pPr>
      <w:r>
        <w:separator/>
      </w:r>
    </w:p>
  </w:endnote>
  <w:endnote w:type="continuationSeparator" w:id="0">
    <w:p w:rsidR="009075BB" w:rsidRDefault="009075B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9075BB" w:rsidRPr="00CD40CD" w:rsidRDefault="009075BB" w:rsidP="00CD40CD">
        <w:pPr>
          <w:pStyle w:val="Footer"/>
          <w:rPr>
            <w:rFonts w:cs="Arial"/>
            <w:b/>
            <w:sz w:val="32"/>
            <w:szCs w:val="32"/>
          </w:rPr>
        </w:pPr>
        <w:r>
          <w:rPr>
            <w:b/>
          </w:rPr>
          <w:t>M</w:t>
        </w:r>
        <w:r w:rsidR="009827BD">
          <w:rPr>
            <w:b/>
          </w:rPr>
          <w:t>usic</w:t>
        </w:r>
        <w:r>
          <w:rPr>
            <w:b/>
          </w:rPr>
          <w:t xml:space="preserve"> </w:t>
        </w:r>
        <w:r w:rsidRPr="00D86AFE">
          <w:rPr>
            <w:b/>
          </w:rPr>
          <w:t>KS3 HAM Structures</w:t>
        </w:r>
        <w:r>
          <w:rPr>
            <w:b/>
          </w:rPr>
          <w:tab/>
        </w:r>
        <w:r>
          <w:rPr>
            <w:b/>
          </w:rPr>
          <w:tab/>
        </w:r>
        <w:r>
          <w:rPr>
            <w:b/>
          </w:rPr>
          <w:tab/>
        </w:r>
        <w:r>
          <w:rPr>
            <w:b/>
          </w:rPr>
          <w:tab/>
        </w:r>
        <w:r>
          <w:rPr>
            <w:b/>
          </w:rPr>
          <w:tab/>
        </w:r>
        <w:r>
          <w:rPr>
            <w:b/>
          </w:rPr>
          <w:tab/>
        </w:r>
        <w:r>
          <w:rPr>
            <w:b/>
          </w:rPr>
          <w:tab/>
        </w:r>
        <w:r w:rsidRPr="00CD40CD">
          <w:rPr>
            <w:rFonts w:cs="Arial"/>
            <w:b/>
            <w:sz w:val="28"/>
            <w:szCs w:val="32"/>
          </w:rPr>
          <w:fldChar w:fldCharType="begin"/>
        </w:r>
        <w:r w:rsidRPr="00CD40CD">
          <w:rPr>
            <w:rFonts w:cs="Arial"/>
            <w:b/>
            <w:sz w:val="28"/>
            <w:szCs w:val="32"/>
          </w:rPr>
          <w:instrText xml:space="preserve"> PAGE   \* MERGEFORMAT </w:instrText>
        </w:r>
        <w:r w:rsidRPr="00CD40CD">
          <w:rPr>
            <w:rFonts w:cs="Arial"/>
            <w:b/>
            <w:sz w:val="28"/>
            <w:szCs w:val="32"/>
          </w:rPr>
          <w:fldChar w:fldCharType="separate"/>
        </w:r>
        <w:r w:rsidR="009827BD">
          <w:rPr>
            <w:rFonts w:cs="Arial"/>
            <w:b/>
            <w:noProof/>
            <w:sz w:val="28"/>
            <w:szCs w:val="32"/>
          </w:rPr>
          <w:t>2</w:t>
        </w:r>
        <w:r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Footer"/>
    </w:pPr>
    <w:r>
      <w:rPr>
        <w:noProof/>
        <w:lang w:eastAsia="en-GB"/>
      </w:rPr>
      <mc:AlternateContent>
        <mc:Choice Requires="wps">
          <w:drawing>
            <wp:anchor distT="0" distB="0" distL="114300" distR="114300" simplePos="0" relativeHeight="251659264" behindDoc="0" locked="0" layoutInCell="1" allowOverlap="1" wp14:anchorId="1EFAEBA0" wp14:editId="1B2E2687">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9075BB" w:rsidRPr="00534C3B" w:rsidRDefault="009075B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5488D4DF" wp14:editId="205B41F6">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BB" w:rsidRDefault="009075BB" w:rsidP="00534C3B">
      <w:pPr>
        <w:spacing w:before="0" w:after="0" w:line="240" w:lineRule="auto"/>
      </w:pPr>
      <w:r>
        <w:separator/>
      </w:r>
    </w:p>
  </w:footnote>
  <w:footnote w:type="continuationSeparator" w:id="0">
    <w:p w:rsidR="009075BB" w:rsidRDefault="009075B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BB" w:rsidRDefault="009075BB">
    <w:pPr>
      <w:pStyle w:val="Header"/>
    </w:pPr>
    <w:r>
      <w:rPr>
        <w:rFonts w:cs="Arial"/>
        <w:noProof/>
        <w:lang w:eastAsia="en-GB"/>
      </w:rPr>
      <w:drawing>
        <wp:anchor distT="36576" distB="36576" distL="36576" distR="36576" simplePos="0" relativeHeight="251662336" behindDoc="0" locked="0" layoutInCell="1" allowOverlap="1" wp14:anchorId="46DBA5E0" wp14:editId="73776042">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45B4B4AB" wp14:editId="4083E527">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8A3"/>
    <w:multiLevelType w:val="hybridMultilevel"/>
    <w:tmpl w:val="96BE684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66A3685"/>
    <w:multiLevelType w:val="hybridMultilevel"/>
    <w:tmpl w:val="DDEA1C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2075A11"/>
    <w:multiLevelType w:val="hybridMultilevel"/>
    <w:tmpl w:val="8500E750"/>
    <w:lvl w:ilvl="0" w:tplc="6C962D24">
      <w:start w:val="1"/>
      <w:numFmt w:val="bullet"/>
      <w:lvlText w:val=""/>
      <w:lvlJc w:val="left"/>
      <w:pPr>
        <w:ind w:left="360" w:hanging="360"/>
      </w:pPr>
      <w:rPr>
        <w:rFonts w:ascii="Symbol" w:hAnsi="Symbol" w:hint="default"/>
        <w:b/>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EE84028"/>
    <w:multiLevelType w:val="hybridMultilevel"/>
    <w:tmpl w:val="F07C66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F8B291C"/>
    <w:multiLevelType w:val="hybridMultilevel"/>
    <w:tmpl w:val="74229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1EE42FF"/>
    <w:multiLevelType w:val="hybridMultilevel"/>
    <w:tmpl w:val="943C4546"/>
    <w:lvl w:ilvl="0" w:tplc="04090001">
      <w:start w:val="1"/>
      <w:numFmt w:val="bullet"/>
      <w:lvlText w:val=""/>
      <w:lvlJc w:val="left"/>
      <w:pPr>
        <w:tabs>
          <w:tab w:val="num" w:pos="777"/>
        </w:tabs>
        <w:ind w:left="777" w:hanging="360"/>
      </w:pPr>
      <w:rPr>
        <w:rFonts w:ascii="Symbol" w:hAnsi="Symbol" w:hint="default"/>
      </w:rPr>
    </w:lvl>
    <w:lvl w:ilvl="1" w:tplc="04090003">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6">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8CF7217"/>
    <w:multiLevelType w:val="hybridMultilevel"/>
    <w:tmpl w:val="F976EA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94C3E3A"/>
    <w:multiLevelType w:val="hybridMultilevel"/>
    <w:tmpl w:val="A4B2F3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4"/>
  </w:num>
  <w:num w:numId="3">
    <w:abstractNumId w:val="1"/>
  </w:num>
  <w:num w:numId="4">
    <w:abstractNumId w:val="8"/>
  </w:num>
  <w:num w:numId="5">
    <w:abstractNumId w:val="5"/>
  </w:num>
  <w:num w:numId="6">
    <w:abstractNumId w:val="0"/>
  </w:num>
  <w:num w:numId="7">
    <w:abstractNumId w:val="3"/>
  </w:num>
  <w:num w:numId="8">
    <w:abstractNumId w:val="7"/>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9075BB"/>
    <w:rsid w:val="00976791"/>
    <w:rsid w:val="009827BD"/>
    <w:rsid w:val="00AA58FB"/>
    <w:rsid w:val="00B52408"/>
    <w:rsid w:val="00B81889"/>
    <w:rsid w:val="00CC04F6"/>
    <w:rsid w:val="00CD40CD"/>
    <w:rsid w:val="00D86AFE"/>
    <w:rsid w:val="00D9472B"/>
    <w:rsid w:val="00E14BDF"/>
    <w:rsid w:val="00E679C6"/>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paragraph" w:styleId="Heading6">
    <w:name w:val="heading 6"/>
    <w:basedOn w:val="Normal"/>
    <w:next w:val="Normal"/>
    <w:link w:val="Heading6Char"/>
    <w:uiPriority w:val="9"/>
    <w:unhideWhenUsed/>
    <w:qFormat/>
    <w:rsid w:val="00CC04F6"/>
    <w:pPr>
      <w:keepNext/>
      <w:overflowPunct/>
      <w:autoSpaceDE/>
      <w:autoSpaceDN/>
      <w:adjustRightInd/>
      <w:spacing w:before="0" w:after="0" w:line="240" w:lineRule="auto"/>
      <w:textAlignment w:val="auto"/>
      <w:outlineLvl w:val="5"/>
    </w:pPr>
    <w:rPr>
      <w:rFonts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 w:type="character" w:customStyle="1" w:styleId="Heading6Char">
    <w:name w:val="Heading 6 Char"/>
    <w:basedOn w:val="DefaultParagraphFont"/>
    <w:link w:val="Heading6"/>
    <w:uiPriority w:val="9"/>
    <w:rsid w:val="00CC04F6"/>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as.enquiries@hants.gov.uk"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ias-totara.mylearningapp.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8</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8</cp:revision>
  <dcterms:created xsi:type="dcterms:W3CDTF">2019-03-07T13:53:00Z</dcterms:created>
  <dcterms:modified xsi:type="dcterms:W3CDTF">2019-03-07T16:23:00Z</dcterms:modified>
</cp:coreProperties>
</file>