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bookmarkStart w:id="0" w:name="_GoBack"/>
      <w:bookmarkEnd w:id="0"/>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EA7A66" w:rsidP="00534C3B">
                            <w:pPr>
                              <w:pStyle w:val="Heading4"/>
                              <w:overflowPunct/>
                              <w:autoSpaceDE/>
                              <w:autoSpaceDN/>
                              <w:adjustRightInd/>
                              <w:spacing w:before="0" w:after="0" w:line="276" w:lineRule="auto"/>
                              <w:textAlignment w:val="auto"/>
                              <w:rPr>
                                <w:b w:val="0"/>
                                <w:sz w:val="24"/>
                                <w:szCs w:val="24"/>
                              </w:rPr>
                            </w:pPr>
                            <w:r>
                              <w:rPr>
                                <w:b w:val="0"/>
                                <w:sz w:val="24"/>
                                <w:szCs w:val="24"/>
                              </w:rPr>
                              <w:t>HIAS History Team</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EA7A66" w:rsidP="00534C3B">
                      <w:pPr>
                        <w:pStyle w:val="Heading4"/>
                        <w:overflowPunct/>
                        <w:autoSpaceDE/>
                        <w:autoSpaceDN/>
                        <w:adjustRightInd/>
                        <w:spacing w:before="0" w:after="0" w:line="276" w:lineRule="auto"/>
                        <w:textAlignment w:val="auto"/>
                        <w:rPr>
                          <w:b w:val="0"/>
                          <w:sz w:val="24"/>
                          <w:szCs w:val="24"/>
                        </w:rPr>
                      </w:pPr>
                      <w:r>
                        <w:rPr>
                          <w:b w:val="0"/>
                          <w:sz w:val="24"/>
                          <w:szCs w:val="24"/>
                        </w:rPr>
                        <w:t>HIAS History Team</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EA7A66" w:rsidP="00534C3B">
                            <w:pPr>
                              <w:pStyle w:val="Heading3"/>
                              <w:spacing w:after="0" w:line="240" w:lineRule="auto"/>
                            </w:pPr>
                            <w:r>
                              <w:t>History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EA7A66" w:rsidP="00534C3B">
                      <w:pPr>
                        <w:pStyle w:val="Heading3"/>
                        <w:spacing w:after="0" w:line="240" w:lineRule="auto"/>
                      </w:pPr>
                      <w:r>
                        <w:t>History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EA7A66" w:rsidRPr="00A605BB" w:rsidRDefault="00EA7A66" w:rsidP="00EA7A66">
      <w:pPr>
        <w:rPr>
          <w:rFonts w:cs="Arial"/>
          <w:b/>
          <w:szCs w:val="24"/>
        </w:rPr>
      </w:pPr>
      <w:r w:rsidRPr="00A605BB">
        <w:rPr>
          <w:rFonts w:cs="Arial"/>
          <w:b/>
          <w:szCs w:val="24"/>
        </w:rPr>
        <w:lastRenderedPageBreak/>
        <w:t xml:space="preserve">Subject:  History </w:t>
      </w:r>
      <w:r w:rsidRPr="00A605BB">
        <w:rPr>
          <w:rFonts w:cs="Arial"/>
          <w:b/>
          <w:szCs w:val="24"/>
        </w:rPr>
        <w:tab/>
      </w:r>
      <w:r w:rsidRPr="00A605BB">
        <w:rPr>
          <w:rFonts w:cs="Arial"/>
          <w:b/>
          <w:szCs w:val="24"/>
        </w:rPr>
        <w:tab/>
      </w:r>
      <w:r w:rsidRPr="00A605BB">
        <w:rPr>
          <w:rFonts w:cs="Arial"/>
          <w:b/>
          <w:szCs w:val="24"/>
        </w:rPr>
        <w:tab/>
      </w:r>
      <w:r w:rsidRPr="00A605BB">
        <w:rPr>
          <w:rFonts w:cs="Arial"/>
          <w:b/>
          <w:szCs w:val="24"/>
        </w:rPr>
        <w:tab/>
      </w:r>
      <w:r w:rsidRPr="00A605BB">
        <w:rPr>
          <w:rFonts w:cs="Arial"/>
          <w:b/>
          <w:szCs w:val="24"/>
        </w:rPr>
        <w:tab/>
      </w:r>
      <w:r w:rsidRPr="00A605BB">
        <w:rPr>
          <w:rFonts w:cs="Arial"/>
          <w:b/>
          <w:szCs w:val="24"/>
        </w:rPr>
        <w:tab/>
      </w:r>
      <w:r w:rsidRPr="00A605BB">
        <w:rPr>
          <w:rFonts w:cs="Arial"/>
          <w:b/>
          <w:szCs w:val="24"/>
        </w:rPr>
        <w:tab/>
      </w:r>
      <w:r w:rsidRPr="00A605BB">
        <w:rPr>
          <w:rFonts w:cs="Arial"/>
          <w:b/>
          <w:szCs w:val="24"/>
        </w:rPr>
        <w:tab/>
      </w:r>
    </w:p>
    <w:p w:rsidR="00EA7A66" w:rsidRPr="00A605BB" w:rsidRDefault="00EA7A66" w:rsidP="00EA7A66">
      <w:pPr>
        <w:rPr>
          <w:rFonts w:cs="Arial"/>
          <w:b/>
          <w:szCs w:val="24"/>
        </w:rPr>
      </w:pPr>
      <w:r w:rsidRPr="00A605BB">
        <w:rPr>
          <w:rFonts w:cs="Arial"/>
          <w:b/>
          <w:szCs w:val="24"/>
        </w:rPr>
        <w:t>Year 7</w:t>
      </w:r>
    </w:p>
    <w:tbl>
      <w:tblPr>
        <w:tblStyle w:val="TableGrid"/>
        <w:tblW w:w="15451" w:type="dxa"/>
        <w:tblInd w:w="-601" w:type="dxa"/>
        <w:tblLook w:val="04A0" w:firstRow="1" w:lastRow="0" w:firstColumn="1" w:lastColumn="0" w:noHBand="0" w:noVBand="1"/>
      </w:tblPr>
      <w:tblGrid>
        <w:gridCol w:w="2269"/>
        <w:gridCol w:w="2409"/>
        <w:gridCol w:w="3561"/>
        <w:gridCol w:w="7212"/>
      </w:tblGrid>
      <w:tr w:rsidR="00EA7A66" w:rsidRPr="00A605BB" w:rsidTr="00EA7A66">
        <w:tc>
          <w:tcPr>
            <w:tcW w:w="2269" w:type="dxa"/>
          </w:tcPr>
          <w:p w:rsidR="00EA7A66" w:rsidRPr="00A605BB" w:rsidRDefault="00EA7A66" w:rsidP="00C13938">
            <w:pPr>
              <w:jc w:val="center"/>
              <w:rPr>
                <w:rFonts w:cs="Arial"/>
                <w:b/>
                <w:szCs w:val="24"/>
              </w:rPr>
            </w:pPr>
            <w:r w:rsidRPr="00A605BB">
              <w:rPr>
                <w:rFonts w:cs="Arial"/>
                <w:b/>
                <w:szCs w:val="24"/>
              </w:rPr>
              <w:t>Column A</w:t>
            </w:r>
          </w:p>
        </w:tc>
        <w:tc>
          <w:tcPr>
            <w:tcW w:w="2409" w:type="dxa"/>
          </w:tcPr>
          <w:p w:rsidR="00EA7A66" w:rsidRPr="00A605BB" w:rsidRDefault="00EA7A66" w:rsidP="00C13938">
            <w:pPr>
              <w:jc w:val="center"/>
              <w:rPr>
                <w:rFonts w:cs="Arial"/>
                <w:b/>
                <w:szCs w:val="24"/>
              </w:rPr>
            </w:pPr>
            <w:r w:rsidRPr="00A605BB">
              <w:rPr>
                <w:rFonts w:cs="Arial"/>
                <w:b/>
                <w:szCs w:val="24"/>
              </w:rPr>
              <w:t>Column B</w:t>
            </w:r>
          </w:p>
        </w:tc>
        <w:tc>
          <w:tcPr>
            <w:tcW w:w="3561" w:type="dxa"/>
          </w:tcPr>
          <w:p w:rsidR="00EA7A66" w:rsidRPr="00A605BB" w:rsidRDefault="00EA7A66" w:rsidP="00C13938">
            <w:pPr>
              <w:jc w:val="center"/>
              <w:rPr>
                <w:rFonts w:cs="Arial"/>
                <w:b/>
                <w:szCs w:val="24"/>
              </w:rPr>
            </w:pPr>
            <w:r w:rsidRPr="00A605BB">
              <w:rPr>
                <w:rFonts w:cs="Arial"/>
                <w:b/>
                <w:szCs w:val="24"/>
              </w:rPr>
              <w:t>Column C</w:t>
            </w:r>
          </w:p>
        </w:tc>
        <w:tc>
          <w:tcPr>
            <w:tcW w:w="7212" w:type="dxa"/>
          </w:tcPr>
          <w:p w:rsidR="00EA7A66" w:rsidRPr="00A605BB" w:rsidRDefault="00EA7A66" w:rsidP="00C13938">
            <w:pPr>
              <w:jc w:val="center"/>
              <w:rPr>
                <w:rFonts w:cs="Arial"/>
                <w:b/>
                <w:szCs w:val="24"/>
              </w:rPr>
            </w:pPr>
            <w:r w:rsidRPr="00A605BB">
              <w:rPr>
                <w:rFonts w:cs="Arial"/>
                <w:b/>
                <w:szCs w:val="24"/>
              </w:rPr>
              <w:t>Column D</w:t>
            </w:r>
          </w:p>
        </w:tc>
      </w:tr>
      <w:tr w:rsidR="00EA7A66" w:rsidRPr="00A605BB" w:rsidTr="00EA7A66">
        <w:tc>
          <w:tcPr>
            <w:tcW w:w="2269" w:type="dxa"/>
          </w:tcPr>
          <w:p w:rsidR="00EA7A66" w:rsidRPr="00A605BB" w:rsidRDefault="00EA7A66" w:rsidP="00C13938">
            <w:pPr>
              <w:rPr>
                <w:rFonts w:cs="Arial"/>
                <w:b/>
                <w:szCs w:val="24"/>
              </w:rPr>
            </w:pPr>
            <w:r w:rsidRPr="00A605BB">
              <w:rPr>
                <w:rFonts w:cs="Arial"/>
                <w:b/>
                <w:szCs w:val="24"/>
              </w:rPr>
              <w:t>Subject</w:t>
            </w:r>
          </w:p>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Unique domain code</w:t>
            </w:r>
          </w:p>
          <w:p w:rsidR="00EA7A66" w:rsidRPr="00A605BB" w:rsidRDefault="00EA7A66" w:rsidP="00C13938">
            <w:pPr>
              <w:rPr>
                <w:rFonts w:cs="Arial"/>
                <w:b/>
                <w:color w:val="FF0000"/>
                <w:szCs w:val="24"/>
              </w:rPr>
            </w:pPr>
          </w:p>
        </w:tc>
        <w:tc>
          <w:tcPr>
            <w:tcW w:w="3561" w:type="dxa"/>
          </w:tcPr>
          <w:p w:rsidR="00EA7A66" w:rsidRPr="00A605BB" w:rsidRDefault="00EA7A66" w:rsidP="00C13938">
            <w:pPr>
              <w:rPr>
                <w:rFonts w:cs="Arial"/>
                <w:b/>
                <w:szCs w:val="24"/>
              </w:rPr>
            </w:pPr>
            <w:r w:rsidRPr="00A605BB">
              <w:rPr>
                <w:rFonts w:cs="Arial"/>
                <w:b/>
                <w:szCs w:val="24"/>
              </w:rPr>
              <w:t>Domain “bricks”</w:t>
            </w:r>
          </w:p>
          <w:p w:rsidR="00EA7A66" w:rsidRPr="00A605BB" w:rsidRDefault="00EA7A66" w:rsidP="00C13938">
            <w:pPr>
              <w:rPr>
                <w:rFonts w:cs="Arial"/>
                <w:szCs w:val="24"/>
              </w:rPr>
            </w:pPr>
            <w:r w:rsidRPr="00A605BB">
              <w:rPr>
                <w:rFonts w:cs="Arial"/>
                <w:szCs w:val="24"/>
              </w:rPr>
              <w:t xml:space="preserve">“Big ideas” used to track each pupils’ </w:t>
            </w:r>
            <w:r w:rsidRPr="00A605BB">
              <w:rPr>
                <w:rFonts w:cs="Arial"/>
                <w:b/>
                <w:szCs w:val="24"/>
              </w:rPr>
              <w:t xml:space="preserve">summative </w:t>
            </w:r>
            <w:r w:rsidRPr="00A605BB">
              <w:rPr>
                <w:rFonts w:cs="Arial"/>
                <w:szCs w:val="24"/>
              </w:rPr>
              <w:t>progress at strategic assessment points</w:t>
            </w:r>
          </w:p>
        </w:tc>
        <w:tc>
          <w:tcPr>
            <w:tcW w:w="7212" w:type="dxa"/>
            <w:tcBorders>
              <w:bottom w:val="single" w:sz="4" w:space="0" w:color="auto"/>
            </w:tcBorders>
          </w:tcPr>
          <w:p w:rsidR="00EA7A66" w:rsidRPr="00A605BB" w:rsidRDefault="00EA7A66" w:rsidP="00C13938">
            <w:pPr>
              <w:rPr>
                <w:rFonts w:cs="Arial"/>
                <w:b/>
                <w:szCs w:val="24"/>
              </w:rPr>
            </w:pPr>
            <w:r w:rsidRPr="00A605BB">
              <w:rPr>
                <w:rFonts w:cs="Arial"/>
                <w:b/>
                <w:szCs w:val="24"/>
              </w:rPr>
              <w:t>Statements</w:t>
            </w:r>
          </w:p>
          <w:p w:rsidR="00EA7A66" w:rsidRPr="00A605BB" w:rsidRDefault="00EA7A66" w:rsidP="00C13938">
            <w:pPr>
              <w:rPr>
                <w:rFonts w:cs="Arial"/>
                <w:szCs w:val="24"/>
              </w:rPr>
            </w:pPr>
          </w:p>
        </w:tc>
      </w:tr>
      <w:tr w:rsidR="00EA7A66" w:rsidRPr="00A605BB" w:rsidTr="00EA7A66">
        <w:tc>
          <w:tcPr>
            <w:tcW w:w="2269" w:type="dxa"/>
          </w:tcPr>
          <w:p w:rsidR="00EA7A66" w:rsidRPr="00A605BB" w:rsidRDefault="00EA7A66" w:rsidP="00C13938">
            <w:pPr>
              <w:rPr>
                <w:rFonts w:cs="Arial"/>
                <w:b/>
                <w:szCs w:val="24"/>
              </w:rPr>
            </w:pPr>
            <w:r w:rsidRPr="00A605BB">
              <w:rPr>
                <w:rFonts w:cs="Arial"/>
                <w:b/>
                <w:szCs w:val="24"/>
              </w:rPr>
              <w:t>History</w:t>
            </w: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Chronk+u</w:t>
            </w:r>
            <w:proofErr w:type="spellEnd"/>
          </w:p>
        </w:tc>
        <w:tc>
          <w:tcPr>
            <w:tcW w:w="3561" w:type="dxa"/>
          </w:tcPr>
          <w:p w:rsidR="00EA7A66" w:rsidRPr="00A605BB" w:rsidRDefault="00EA7A66" w:rsidP="00C13938">
            <w:pPr>
              <w:rPr>
                <w:rFonts w:cs="Arial"/>
                <w:b/>
                <w:bCs/>
                <w:szCs w:val="24"/>
              </w:rPr>
            </w:pPr>
            <w:r w:rsidRPr="00A605BB">
              <w:rPr>
                <w:rFonts w:cs="Arial"/>
                <w:b/>
                <w:bCs/>
                <w:szCs w:val="24"/>
              </w:rPr>
              <w:t>Chronological</w:t>
            </w:r>
          </w:p>
          <w:p w:rsidR="00EA7A66" w:rsidRPr="00A605BB" w:rsidRDefault="00EA7A66" w:rsidP="00C13938">
            <w:pPr>
              <w:rPr>
                <w:rFonts w:cs="Arial"/>
                <w:b/>
                <w:bCs/>
                <w:szCs w:val="24"/>
              </w:rPr>
            </w:pPr>
            <w:r w:rsidRPr="00A605BB">
              <w:rPr>
                <w:rFonts w:cs="Arial"/>
                <w:b/>
                <w:bCs/>
                <w:szCs w:val="24"/>
              </w:rPr>
              <w:t>knowledge/  understanding i</w:t>
            </w:r>
            <w:r w:rsidRPr="00A605BB">
              <w:rPr>
                <w:rFonts w:cs="Arial"/>
                <w:bCs/>
                <w:szCs w:val="24"/>
              </w:rPr>
              <w:t xml:space="preserve">ncluding </w:t>
            </w:r>
            <w:r w:rsidRPr="00A605BB">
              <w:rPr>
                <w:rFonts w:cs="Arial"/>
                <w:b/>
                <w:bCs/>
                <w:szCs w:val="24"/>
              </w:rPr>
              <w:t xml:space="preserve">characteristic features of periods </w:t>
            </w:r>
            <w:r w:rsidRPr="00A605BB">
              <w:rPr>
                <w:rFonts w:cs="Arial"/>
                <w:bCs/>
                <w:szCs w:val="24"/>
              </w:rPr>
              <w:t xml:space="preserve">and </w:t>
            </w:r>
            <w:r w:rsidRPr="00A605BB">
              <w:rPr>
                <w:rFonts w:cs="Arial"/>
                <w:b/>
                <w:bCs/>
                <w:szCs w:val="24"/>
              </w:rPr>
              <w:t>use of historical terms.</w:t>
            </w:r>
          </w:p>
          <w:p w:rsidR="00EA7A66" w:rsidRPr="00A605BB" w:rsidRDefault="00EA7A66" w:rsidP="00C13938">
            <w:pPr>
              <w:rPr>
                <w:rFonts w:cs="Arial"/>
                <w:szCs w:val="24"/>
              </w:rPr>
            </w:pPr>
            <w:r w:rsidRPr="00A605BB">
              <w:rPr>
                <w:rFonts w:cs="Arial"/>
                <w:i/>
                <w:iCs/>
                <w:szCs w:val="24"/>
              </w:rPr>
              <w:t xml:space="preserve"> </w:t>
            </w:r>
          </w:p>
        </w:tc>
        <w:tc>
          <w:tcPr>
            <w:tcW w:w="7212" w:type="dxa"/>
            <w:shd w:val="clear" w:color="auto" w:fill="FFFFFF" w:themeFill="background1"/>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place people and events in the correct sequence within and across periods, recognise similarities and differences across periods and spot anachronisms</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 xml:space="preserve">use the correct names for periods of history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Describe and explain a few key period features (political, economic, social military, and religious) of the period using some historical terms to show a sense of period that includes some diversity.</w:t>
            </w:r>
          </w:p>
        </w:tc>
      </w:tr>
      <w:tr w:rsidR="00EA7A66" w:rsidRPr="00A605BB" w:rsidTr="00EA7A66">
        <w:trPr>
          <w:trHeight w:val="2391"/>
        </w:trPr>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Cont+Ch</w:t>
            </w:r>
            <w:proofErr w:type="spellEnd"/>
          </w:p>
        </w:tc>
        <w:tc>
          <w:tcPr>
            <w:tcW w:w="3561" w:type="dxa"/>
          </w:tcPr>
          <w:p w:rsidR="00EA7A66" w:rsidRPr="00A605BB" w:rsidRDefault="00EA7A66" w:rsidP="00C13938">
            <w:pPr>
              <w:rPr>
                <w:rFonts w:cs="Arial"/>
                <w:b/>
                <w:bCs/>
                <w:szCs w:val="24"/>
              </w:rPr>
            </w:pPr>
            <w:r w:rsidRPr="00A605BB">
              <w:rPr>
                <w:rFonts w:cs="Arial"/>
                <w:b/>
                <w:bCs/>
                <w:szCs w:val="24"/>
              </w:rPr>
              <w:t>Continuity and</w:t>
            </w:r>
          </w:p>
          <w:p w:rsidR="00EA7A66" w:rsidRPr="00A605BB" w:rsidRDefault="00EA7A66" w:rsidP="00C13938">
            <w:pPr>
              <w:rPr>
                <w:rFonts w:cs="Arial"/>
                <w:i/>
                <w:iCs/>
                <w:szCs w:val="24"/>
              </w:rPr>
            </w:pPr>
            <w:r w:rsidRPr="00A605BB">
              <w:rPr>
                <w:rFonts w:cs="Arial"/>
                <w:b/>
                <w:bCs/>
                <w:szCs w:val="24"/>
              </w:rPr>
              <w:t xml:space="preserve">change </w:t>
            </w:r>
            <w:r w:rsidRPr="00A605BB">
              <w:rPr>
                <w:rFonts w:cs="Arial"/>
                <w:i/>
                <w:iCs/>
                <w:szCs w:val="24"/>
              </w:rPr>
              <w:t>in and</w:t>
            </w:r>
          </w:p>
          <w:p w:rsidR="00EA7A66" w:rsidRPr="00A605BB" w:rsidRDefault="00EA7A66" w:rsidP="00C13938">
            <w:pPr>
              <w:rPr>
                <w:rFonts w:cs="Arial"/>
                <w:szCs w:val="24"/>
              </w:rPr>
            </w:pPr>
            <w:r w:rsidRPr="00A605BB">
              <w:rPr>
                <w:rFonts w:cs="Arial"/>
                <w:i/>
                <w:iCs/>
                <w:szCs w:val="24"/>
              </w:rPr>
              <w:t>between periods</w:t>
            </w:r>
          </w:p>
        </w:tc>
        <w:tc>
          <w:tcPr>
            <w:tcW w:w="7212" w:type="dxa"/>
            <w:shd w:val="clear" w:color="auto" w:fill="FFFFFF" w:themeFill="background1"/>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val="en-US" w:eastAsia="en-GB"/>
              </w:rPr>
              <w:t xml:space="preserve">explain why some things that have changed whilst others remained the same within and across periods, </w:t>
            </w:r>
            <w:r w:rsidRPr="00A605BB">
              <w:rPr>
                <w:rFonts w:cs="Arial"/>
                <w:szCs w:val="24"/>
              </w:rPr>
              <w:t>giving the immediate reasons for and results of change and continuity</w:t>
            </w:r>
            <w:r w:rsidRPr="00A605BB">
              <w:rPr>
                <w:rFonts w:cs="Arial"/>
                <w:szCs w:val="24"/>
                <w:lang w:val="en-US" w:eastAsia="en-GB"/>
              </w:rPr>
              <w:t xml:space="preserve">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val="en-US" w:eastAsia="en-GB"/>
              </w:rPr>
              <w:t xml:space="preserve">using the terms </w:t>
            </w:r>
            <w:r w:rsidRPr="00A605BB">
              <w:rPr>
                <w:rFonts w:cs="Arial"/>
                <w:i/>
                <w:szCs w:val="24"/>
                <w:lang w:val="en-US" w:eastAsia="en-GB"/>
              </w:rPr>
              <w:t>change and continuity</w:t>
            </w:r>
            <w:r w:rsidRPr="00A605BB">
              <w:rPr>
                <w:rFonts w:cs="Arial"/>
                <w:szCs w:val="24"/>
                <w:lang w:val="en-US" w:eastAsia="en-GB"/>
              </w:rPr>
              <w:t xml:space="preserve"> appropriately).</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explain that some changes have happened quickly and others have happened slowly.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explains that some things can get worse over time as well as getting better </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can make a judgment</w:t>
            </w:r>
          </w:p>
        </w:tc>
      </w:tr>
      <w:tr w:rsidR="00EA7A66" w:rsidRPr="00A605BB" w:rsidTr="00EA7A66">
        <w:trPr>
          <w:trHeight w:val="1384"/>
        </w:trPr>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Sim+Dif</w:t>
            </w:r>
            <w:proofErr w:type="spellEnd"/>
          </w:p>
        </w:tc>
        <w:tc>
          <w:tcPr>
            <w:tcW w:w="3561" w:type="dxa"/>
          </w:tcPr>
          <w:p w:rsidR="00EA7A66" w:rsidRPr="00A605BB" w:rsidRDefault="00EA7A66" w:rsidP="00EA7A66">
            <w:pPr>
              <w:spacing w:before="0" w:after="0" w:line="240" w:lineRule="auto"/>
              <w:rPr>
                <w:rFonts w:cs="Arial"/>
                <w:b/>
                <w:bCs/>
                <w:szCs w:val="24"/>
              </w:rPr>
            </w:pPr>
            <w:r w:rsidRPr="00A605BB">
              <w:rPr>
                <w:rFonts w:cs="Arial"/>
                <w:b/>
                <w:bCs/>
                <w:szCs w:val="24"/>
              </w:rPr>
              <w:t>Similarity/Difference</w:t>
            </w:r>
          </w:p>
          <w:p w:rsidR="00EA7A66" w:rsidRPr="00A605BB" w:rsidRDefault="00EA7A66" w:rsidP="00EA7A66">
            <w:pPr>
              <w:spacing w:before="0" w:after="0" w:line="240" w:lineRule="auto"/>
              <w:rPr>
                <w:rFonts w:cs="Arial"/>
                <w:szCs w:val="24"/>
              </w:rPr>
            </w:pPr>
            <w:r w:rsidRPr="00A605BB">
              <w:rPr>
                <w:rFonts w:cs="Arial"/>
                <w:szCs w:val="24"/>
              </w:rPr>
              <w:t>within a period/</w:t>
            </w:r>
          </w:p>
          <w:p w:rsidR="00EA7A66" w:rsidRPr="00A605BB" w:rsidRDefault="00EA7A66" w:rsidP="00EA7A66">
            <w:pPr>
              <w:spacing w:before="0" w:after="0" w:line="240" w:lineRule="auto"/>
              <w:rPr>
                <w:rFonts w:cs="Arial"/>
                <w:szCs w:val="24"/>
              </w:rPr>
            </w:pPr>
            <w:r w:rsidRPr="00A605BB">
              <w:rPr>
                <w:rFonts w:cs="Arial"/>
                <w:szCs w:val="24"/>
              </w:rPr>
              <w:t>situation</w:t>
            </w:r>
          </w:p>
          <w:p w:rsidR="00EA7A66" w:rsidRPr="00A605BB" w:rsidRDefault="00EA7A66" w:rsidP="00EA7A66">
            <w:pPr>
              <w:spacing w:before="0" w:after="0" w:line="240" w:lineRule="auto"/>
              <w:rPr>
                <w:rFonts w:cs="Arial"/>
                <w:szCs w:val="24"/>
              </w:rPr>
            </w:pPr>
            <w:r w:rsidRPr="00A605BB">
              <w:rPr>
                <w:rFonts w:cs="Arial"/>
                <w:i/>
                <w:iCs/>
                <w:szCs w:val="24"/>
              </w:rPr>
              <w:t>(social diversity including beliefs and</w:t>
            </w:r>
            <w:r>
              <w:rPr>
                <w:rFonts w:cs="Arial"/>
                <w:i/>
                <w:iCs/>
                <w:szCs w:val="24"/>
              </w:rPr>
              <w:t xml:space="preserve"> </w:t>
            </w:r>
            <w:r w:rsidRPr="00A605BB">
              <w:rPr>
                <w:rFonts w:cs="Arial"/>
                <w:i/>
                <w:iCs/>
                <w:szCs w:val="24"/>
              </w:rPr>
              <w:t>attitudes)</w:t>
            </w:r>
          </w:p>
        </w:tc>
        <w:tc>
          <w:tcPr>
            <w:tcW w:w="7212" w:type="dxa"/>
            <w:shd w:val="clear" w:color="auto" w:fill="FFFFFF" w:themeFill="background1"/>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describe how people’s lives are different even if they live in the same period or country in the same period of history and give a reason.</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give a reason for a difference in people’s lives within and across periods </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use the terms similar and different appropriately</w:t>
            </w:r>
          </w:p>
        </w:tc>
      </w:tr>
      <w:tr w:rsidR="00EA7A66" w:rsidRPr="00A605BB" w:rsidTr="00EA7A66">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Cau+Con</w:t>
            </w:r>
            <w:proofErr w:type="spellEnd"/>
          </w:p>
        </w:tc>
        <w:tc>
          <w:tcPr>
            <w:tcW w:w="3561" w:type="dxa"/>
          </w:tcPr>
          <w:p w:rsidR="00EA7A66" w:rsidRPr="00A605BB" w:rsidRDefault="00EA7A66" w:rsidP="00C13938">
            <w:pPr>
              <w:rPr>
                <w:rFonts w:cs="Arial"/>
                <w:b/>
                <w:bCs/>
                <w:szCs w:val="24"/>
              </w:rPr>
            </w:pPr>
            <w:r w:rsidRPr="00A605BB">
              <w:rPr>
                <w:rFonts w:cs="Arial"/>
                <w:b/>
                <w:bCs/>
                <w:szCs w:val="24"/>
              </w:rPr>
              <w:t>Cause and</w:t>
            </w:r>
          </w:p>
          <w:p w:rsidR="00EA7A66" w:rsidRPr="00A605BB" w:rsidRDefault="00EA7A66" w:rsidP="00C13938">
            <w:pPr>
              <w:rPr>
                <w:rFonts w:cs="Arial"/>
                <w:szCs w:val="24"/>
              </w:rPr>
            </w:pPr>
            <w:r w:rsidRPr="00A605BB">
              <w:rPr>
                <w:rFonts w:cs="Arial"/>
                <w:b/>
                <w:bCs/>
                <w:szCs w:val="24"/>
              </w:rPr>
              <w:t>consequence</w:t>
            </w:r>
          </w:p>
        </w:tc>
        <w:tc>
          <w:tcPr>
            <w:tcW w:w="7212" w:type="dxa"/>
            <w:shd w:val="clear" w:color="auto" w:fill="FFFFFF" w:themeFill="background1"/>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a number of causes for an event, connecting reasons to actions</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a number of consequences of an event, connecting actions to the consequences</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suggest relationships between the causes</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suggest a reason why one cause/ consequence might be more important or equally important. </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 xml:space="preserve">uses key terms like reason, result, cause, consequence, important </w:t>
            </w:r>
          </w:p>
        </w:tc>
      </w:tr>
      <w:tr w:rsidR="00EA7A66" w:rsidRPr="00A605BB" w:rsidTr="00EA7A66">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IntofHist</w:t>
            </w:r>
            <w:proofErr w:type="spellEnd"/>
          </w:p>
        </w:tc>
        <w:tc>
          <w:tcPr>
            <w:tcW w:w="3561"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Interpretations of</w:t>
            </w:r>
          </w:p>
          <w:p w:rsidR="00EA7A66" w:rsidRPr="00A605BB" w:rsidRDefault="00EA7A66" w:rsidP="00C13938">
            <w:pPr>
              <w:rPr>
                <w:rFonts w:cs="Arial"/>
                <w:szCs w:val="24"/>
              </w:rPr>
            </w:pPr>
            <w:r w:rsidRPr="00A605BB">
              <w:rPr>
                <w:rFonts w:cs="Arial"/>
                <w:b/>
                <w:bCs/>
                <w:szCs w:val="24"/>
              </w:rPr>
              <w:t>history</w:t>
            </w:r>
          </w:p>
        </w:tc>
        <w:tc>
          <w:tcPr>
            <w:tcW w:w="7212" w:type="dxa"/>
            <w:shd w:val="clear" w:color="auto" w:fill="D9D9D9" w:themeFill="background1" w:themeFillShade="D9"/>
          </w:tcPr>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 xml:space="preserve">suggest reasons for the differences in interpretations based on the origin or purpose or time of the historian’s view or representation with a simple explanation, which might include what the author has left out to persuade people of their view.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use some knowledge to explain why they think the interpretation is correct or limited</w:t>
            </w:r>
          </w:p>
        </w:tc>
      </w:tr>
      <w:tr w:rsidR="00EA7A66" w:rsidRPr="00A605BB" w:rsidTr="00EA7A66">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Sig</w:t>
            </w:r>
          </w:p>
        </w:tc>
        <w:tc>
          <w:tcPr>
            <w:tcW w:w="3561" w:type="dxa"/>
          </w:tcPr>
          <w:p w:rsidR="00EA7A66" w:rsidRPr="00A605BB" w:rsidRDefault="00EA7A66" w:rsidP="00C13938">
            <w:pPr>
              <w:rPr>
                <w:rFonts w:cs="Arial"/>
                <w:i/>
                <w:iCs/>
                <w:szCs w:val="24"/>
              </w:rPr>
            </w:pPr>
            <w:r w:rsidRPr="00A605BB">
              <w:rPr>
                <w:rFonts w:cs="Arial"/>
                <w:b/>
                <w:bCs/>
                <w:szCs w:val="24"/>
              </w:rPr>
              <w:t xml:space="preserve">Significance </w:t>
            </w:r>
            <w:r w:rsidRPr="00A605BB">
              <w:rPr>
                <w:rFonts w:cs="Arial"/>
                <w:i/>
                <w:iCs/>
                <w:szCs w:val="24"/>
              </w:rPr>
              <w:t>of</w:t>
            </w:r>
          </w:p>
          <w:p w:rsidR="00EA7A66" w:rsidRPr="00A605BB" w:rsidRDefault="00EA7A66" w:rsidP="00C13938">
            <w:pPr>
              <w:rPr>
                <w:rFonts w:cs="Arial"/>
                <w:szCs w:val="24"/>
              </w:rPr>
            </w:pPr>
            <w:r w:rsidRPr="00A605BB">
              <w:rPr>
                <w:rFonts w:cs="Arial"/>
                <w:i/>
                <w:iCs/>
                <w:szCs w:val="24"/>
              </w:rPr>
              <w:t>events/people</w:t>
            </w:r>
          </w:p>
        </w:tc>
        <w:tc>
          <w:tcPr>
            <w:tcW w:w="7212"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give reasons why an event may be seen as historically significant e.g. impact/causing change</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lang w:eastAsia="en-GB"/>
              </w:rPr>
              <w:t xml:space="preserve">compare the significance of events using criteria using set criteria like Christine </w:t>
            </w:r>
            <w:proofErr w:type="spellStart"/>
            <w:r w:rsidRPr="00A605BB">
              <w:rPr>
                <w:rFonts w:cs="Arial"/>
                <w:szCs w:val="24"/>
                <w:lang w:eastAsia="en-GB"/>
              </w:rPr>
              <w:t>Counsell’s</w:t>
            </w:r>
            <w:proofErr w:type="spellEnd"/>
            <w:r w:rsidRPr="00A605BB">
              <w:rPr>
                <w:rFonts w:cs="Arial"/>
                <w:szCs w:val="24"/>
                <w:lang w:eastAsia="en-GB"/>
              </w:rPr>
              <w:t xml:space="preserve"> 5 </w:t>
            </w:r>
            <w:proofErr w:type="spellStart"/>
            <w:r w:rsidRPr="00A605BB">
              <w:rPr>
                <w:rFonts w:cs="Arial"/>
                <w:szCs w:val="24"/>
                <w:lang w:eastAsia="en-GB"/>
              </w:rPr>
              <w:t>Rs</w:t>
            </w:r>
            <w:proofErr w:type="spellEnd"/>
            <w:r w:rsidRPr="00A605BB">
              <w:rPr>
                <w:rFonts w:cs="Arial"/>
                <w:szCs w:val="24"/>
                <w:lang w:eastAsia="en-GB"/>
              </w:rPr>
              <w:t xml:space="preserve"> </w:t>
            </w:r>
          </w:p>
        </w:tc>
      </w:tr>
      <w:tr w:rsidR="00EA7A66" w:rsidRPr="00A605BB" w:rsidTr="00EA7A66">
        <w:tc>
          <w:tcPr>
            <w:tcW w:w="2269" w:type="dxa"/>
          </w:tcPr>
          <w:p w:rsidR="00EA7A66" w:rsidRPr="00A605BB" w:rsidRDefault="00EA7A66" w:rsidP="00C13938">
            <w:pPr>
              <w:rPr>
                <w:rFonts w:cs="Arial"/>
                <w:b/>
                <w:szCs w:val="24"/>
              </w:rPr>
            </w:pPr>
          </w:p>
        </w:tc>
        <w:tc>
          <w:tcPr>
            <w:tcW w:w="2409" w:type="dxa"/>
          </w:tcPr>
          <w:p w:rsidR="00EA7A66" w:rsidRPr="00A605BB" w:rsidRDefault="00EA7A66" w:rsidP="00C13938">
            <w:pPr>
              <w:rPr>
                <w:rFonts w:cs="Arial"/>
                <w:b/>
                <w:szCs w:val="24"/>
              </w:rPr>
            </w:pPr>
            <w:r w:rsidRPr="00A605BB">
              <w:rPr>
                <w:rFonts w:cs="Arial"/>
                <w:b/>
                <w:szCs w:val="24"/>
              </w:rPr>
              <w:t xml:space="preserve">7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Histenqu</w:t>
            </w:r>
            <w:proofErr w:type="spellEnd"/>
          </w:p>
        </w:tc>
        <w:tc>
          <w:tcPr>
            <w:tcW w:w="3561"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Historical enquiry –</w:t>
            </w:r>
          </w:p>
          <w:p w:rsidR="00EA7A66" w:rsidRPr="00A605BB" w:rsidRDefault="00EA7A66" w:rsidP="00C13938">
            <w:pPr>
              <w:rPr>
                <w:rFonts w:cs="Arial"/>
                <w:b/>
                <w:bCs/>
                <w:szCs w:val="24"/>
              </w:rPr>
            </w:pPr>
            <w:r w:rsidRPr="00A605BB">
              <w:rPr>
                <w:rFonts w:cs="Arial"/>
                <w:b/>
                <w:bCs/>
                <w:szCs w:val="24"/>
              </w:rPr>
              <w:t>Using evidence and</w:t>
            </w:r>
          </w:p>
          <w:p w:rsidR="00EA7A66" w:rsidRPr="00A605BB" w:rsidRDefault="00EA7A66" w:rsidP="00C13938">
            <w:pPr>
              <w:rPr>
                <w:rFonts w:cs="Arial"/>
                <w:b/>
                <w:bCs/>
                <w:szCs w:val="24"/>
              </w:rPr>
            </w:pPr>
            <w:r w:rsidRPr="00A605BB">
              <w:rPr>
                <w:rFonts w:cs="Arial"/>
                <w:b/>
                <w:bCs/>
                <w:szCs w:val="24"/>
              </w:rPr>
              <w:t>Communicating</w:t>
            </w:r>
          </w:p>
          <w:p w:rsidR="00EA7A66" w:rsidRPr="00A605BB" w:rsidRDefault="00EA7A66" w:rsidP="00C13938">
            <w:pPr>
              <w:rPr>
                <w:rFonts w:cs="Arial"/>
                <w:szCs w:val="24"/>
              </w:rPr>
            </w:pPr>
            <w:r w:rsidRPr="00A605BB">
              <w:rPr>
                <w:rFonts w:cs="Arial"/>
                <w:b/>
                <w:bCs/>
                <w:szCs w:val="24"/>
              </w:rPr>
              <w:t>ideas</w:t>
            </w:r>
          </w:p>
        </w:tc>
        <w:tc>
          <w:tcPr>
            <w:tcW w:w="7212" w:type="dxa"/>
            <w:shd w:val="clear" w:color="auto" w:fill="D9D9D9" w:themeFill="background1" w:themeFillShade="D9"/>
          </w:tcPr>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use source information to explain your account of the past</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give a reason why different types of sources (documents, artefacts, pictures, buildings etc) can be useful</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question the reliability of sources for example they might identify why sources don’t always tell the whole truth or exaggerate</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combine information from sources</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infer from sources</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explain why sources are useful in helping us understand the past</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suggest reasons why we can’t be sure based on the evidence they have used</w:t>
            </w:r>
          </w:p>
        </w:tc>
      </w:tr>
    </w:tbl>
    <w:p w:rsidR="00EA7A66" w:rsidRDefault="00EA7A66" w:rsidP="00EA7A66">
      <w:pPr>
        <w:rPr>
          <w:rFonts w:cs="Arial"/>
          <w:b/>
          <w:szCs w:val="24"/>
        </w:rPr>
      </w:pPr>
    </w:p>
    <w:p w:rsidR="00EA7A66" w:rsidRDefault="00EA7A66" w:rsidP="00EA7A66">
      <w:pPr>
        <w:rPr>
          <w:rFonts w:cs="Arial"/>
          <w:b/>
          <w:szCs w:val="24"/>
        </w:rPr>
      </w:pPr>
    </w:p>
    <w:p w:rsidR="00EA7A66" w:rsidRPr="00A605BB" w:rsidRDefault="00EA7A66" w:rsidP="00EA7A66">
      <w:pPr>
        <w:rPr>
          <w:rFonts w:cs="Arial"/>
          <w:b/>
          <w:szCs w:val="24"/>
        </w:rPr>
      </w:pPr>
      <w:r w:rsidRPr="00A605BB">
        <w:rPr>
          <w:rFonts w:cs="Arial"/>
          <w:b/>
          <w:szCs w:val="24"/>
        </w:rPr>
        <w:lastRenderedPageBreak/>
        <w:t>Subject: History</w:t>
      </w:r>
    </w:p>
    <w:p w:rsidR="00EA7A66" w:rsidRPr="00A605BB" w:rsidRDefault="00EA7A66" w:rsidP="00EA7A66">
      <w:pPr>
        <w:rPr>
          <w:rFonts w:cs="Arial"/>
          <w:b/>
          <w:color w:val="FF0000"/>
          <w:szCs w:val="24"/>
        </w:rPr>
      </w:pPr>
      <w:r w:rsidRPr="00A605BB">
        <w:rPr>
          <w:rFonts w:cs="Arial"/>
          <w:b/>
          <w:szCs w:val="24"/>
        </w:rPr>
        <w:t>Year 8</w:t>
      </w:r>
    </w:p>
    <w:tbl>
      <w:tblPr>
        <w:tblStyle w:val="TableGrid"/>
        <w:tblW w:w="15451" w:type="dxa"/>
        <w:tblInd w:w="-601" w:type="dxa"/>
        <w:tblLook w:val="04A0" w:firstRow="1" w:lastRow="0" w:firstColumn="1" w:lastColumn="0" w:noHBand="0" w:noVBand="1"/>
      </w:tblPr>
      <w:tblGrid>
        <w:gridCol w:w="2227"/>
        <w:gridCol w:w="2451"/>
        <w:gridCol w:w="3571"/>
        <w:gridCol w:w="7202"/>
      </w:tblGrid>
      <w:tr w:rsidR="00EA7A66" w:rsidRPr="00A605BB" w:rsidTr="00EA7A66">
        <w:tc>
          <w:tcPr>
            <w:tcW w:w="2227" w:type="dxa"/>
          </w:tcPr>
          <w:p w:rsidR="00EA7A66" w:rsidRPr="00A605BB" w:rsidRDefault="00EA7A66" w:rsidP="00C13938">
            <w:pPr>
              <w:jc w:val="center"/>
              <w:rPr>
                <w:rFonts w:cs="Arial"/>
                <w:b/>
                <w:szCs w:val="24"/>
              </w:rPr>
            </w:pPr>
            <w:r w:rsidRPr="00A605BB">
              <w:rPr>
                <w:rFonts w:cs="Arial"/>
                <w:b/>
                <w:szCs w:val="24"/>
              </w:rPr>
              <w:t>Column A</w:t>
            </w:r>
          </w:p>
        </w:tc>
        <w:tc>
          <w:tcPr>
            <w:tcW w:w="2451" w:type="dxa"/>
          </w:tcPr>
          <w:p w:rsidR="00EA7A66" w:rsidRPr="00A605BB" w:rsidRDefault="00EA7A66" w:rsidP="00C13938">
            <w:pPr>
              <w:jc w:val="center"/>
              <w:rPr>
                <w:rFonts w:cs="Arial"/>
                <w:b/>
                <w:szCs w:val="24"/>
              </w:rPr>
            </w:pPr>
            <w:r w:rsidRPr="00A605BB">
              <w:rPr>
                <w:rFonts w:cs="Arial"/>
                <w:b/>
                <w:szCs w:val="24"/>
              </w:rPr>
              <w:t>Column B</w:t>
            </w:r>
          </w:p>
        </w:tc>
        <w:tc>
          <w:tcPr>
            <w:tcW w:w="3571" w:type="dxa"/>
          </w:tcPr>
          <w:p w:rsidR="00EA7A66" w:rsidRPr="00A605BB" w:rsidRDefault="00EA7A66" w:rsidP="00C13938">
            <w:pPr>
              <w:jc w:val="center"/>
              <w:rPr>
                <w:rFonts w:cs="Arial"/>
                <w:b/>
                <w:szCs w:val="24"/>
              </w:rPr>
            </w:pPr>
            <w:r w:rsidRPr="00A605BB">
              <w:rPr>
                <w:rFonts w:cs="Arial"/>
                <w:b/>
                <w:szCs w:val="24"/>
              </w:rPr>
              <w:t>Column C</w:t>
            </w:r>
          </w:p>
        </w:tc>
        <w:tc>
          <w:tcPr>
            <w:tcW w:w="7202" w:type="dxa"/>
          </w:tcPr>
          <w:p w:rsidR="00EA7A66" w:rsidRPr="00A605BB" w:rsidRDefault="00EA7A66" w:rsidP="00C13938">
            <w:pPr>
              <w:jc w:val="center"/>
              <w:rPr>
                <w:rFonts w:cs="Arial"/>
                <w:b/>
                <w:szCs w:val="24"/>
              </w:rPr>
            </w:pPr>
            <w:r w:rsidRPr="00A605BB">
              <w:rPr>
                <w:rFonts w:cs="Arial"/>
                <w:b/>
                <w:szCs w:val="24"/>
              </w:rPr>
              <w:t>Column D</w:t>
            </w:r>
          </w:p>
        </w:tc>
      </w:tr>
      <w:tr w:rsidR="00EA7A66" w:rsidRPr="00A605BB" w:rsidTr="00EA7A66">
        <w:tc>
          <w:tcPr>
            <w:tcW w:w="2227" w:type="dxa"/>
          </w:tcPr>
          <w:p w:rsidR="00EA7A66" w:rsidRPr="00A605BB" w:rsidRDefault="00EA7A66" w:rsidP="00C13938">
            <w:pPr>
              <w:rPr>
                <w:rFonts w:cs="Arial"/>
                <w:b/>
                <w:szCs w:val="24"/>
              </w:rPr>
            </w:pPr>
            <w:r w:rsidRPr="00A605BB">
              <w:rPr>
                <w:rFonts w:cs="Arial"/>
                <w:b/>
                <w:szCs w:val="24"/>
              </w:rPr>
              <w:t>Subject</w:t>
            </w:r>
          </w:p>
          <w:p w:rsidR="00EA7A66" w:rsidRPr="00A605BB" w:rsidRDefault="00EA7A66" w:rsidP="00C13938">
            <w:pPr>
              <w:rPr>
                <w:rFonts w:cs="Arial"/>
                <w:b/>
                <w:szCs w:val="24"/>
              </w:rPr>
            </w:pPr>
          </w:p>
          <w:p w:rsidR="00EA7A66" w:rsidRPr="00A605BB" w:rsidRDefault="00EA7A66" w:rsidP="00C13938">
            <w:pPr>
              <w:rPr>
                <w:rFonts w:cs="Arial"/>
                <w:b/>
                <w:szCs w:val="24"/>
              </w:rPr>
            </w:pPr>
            <w:r w:rsidRPr="00A605BB">
              <w:rPr>
                <w:rFonts w:cs="Arial"/>
                <w:b/>
                <w:szCs w:val="24"/>
              </w:rPr>
              <w:t>HISTORY</w:t>
            </w:r>
          </w:p>
        </w:tc>
        <w:tc>
          <w:tcPr>
            <w:tcW w:w="2451" w:type="dxa"/>
          </w:tcPr>
          <w:p w:rsidR="00EA7A66" w:rsidRPr="00A605BB" w:rsidRDefault="00EA7A66" w:rsidP="00C13938">
            <w:pPr>
              <w:rPr>
                <w:rFonts w:cs="Arial"/>
                <w:b/>
                <w:szCs w:val="24"/>
              </w:rPr>
            </w:pPr>
            <w:r w:rsidRPr="00A605BB">
              <w:rPr>
                <w:rFonts w:cs="Arial"/>
                <w:b/>
                <w:szCs w:val="24"/>
              </w:rPr>
              <w:t>Unique domain code</w:t>
            </w:r>
          </w:p>
          <w:p w:rsidR="00EA7A66" w:rsidRPr="00A605BB" w:rsidRDefault="00EA7A66" w:rsidP="00C13938">
            <w:pPr>
              <w:rPr>
                <w:rFonts w:cs="Arial"/>
                <w:b/>
                <w:color w:val="FF0000"/>
                <w:szCs w:val="24"/>
              </w:rPr>
            </w:pPr>
          </w:p>
        </w:tc>
        <w:tc>
          <w:tcPr>
            <w:tcW w:w="3571" w:type="dxa"/>
          </w:tcPr>
          <w:p w:rsidR="00EA7A66" w:rsidRPr="00A605BB" w:rsidRDefault="00EA7A66" w:rsidP="00C13938">
            <w:pPr>
              <w:rPr>
                <w:rFonts w:cs="Arial"/>
                <w:b/>
                <w:szCs w:val="24"/>
              </w:rPr>
            </w:pPr>
            <w:r w:rsidRPr="00A605BB">
              <w:rPr>
                <w:rFonts w:cs="Arial"/>
                <w:b/>
                <w:szCs w:val="24"/>
              </w:rPr>
              <w:t>Domain “bricks”</w:t>
            </w:r>
          </w:p>
          <w:p w:rsidR="00EA7A66" w:rsidRPr="00A605BB" w:rsidRDefault="00EA7A66" w:rsidP="00C13938">
            <w:pPr>
              <w:rPr>
                <w:rFonts w:cs="Arial"/>
                <w:szCs w:val="24"/>
              </w:rPr>
            </w:pPr>
            <w:r w:rsidRPr="00A605BB">
              <w:rPr>
                <w:rFonts w:cs="Arial"/>
                <w:szCs w:val="24"/>
              </w:rPr>
              <w:t xml:space="preserve">Big “big ideas” used to track each pupils’ </w:t>
            </w:r>
            <w:r w:rsidRPr="00A605BB">
              <w:rPr>
                <w:rFonts w:cs="Arial"/>
                <w:b/>
                <w:szCs w:val="24"/>
              </w:rPr>
              <w:t xml:space="preserve">summative </w:t>
            </w:r>
            <w:r w:rsidRPr="00A605BB">
              <w:rPr>
                <w:rFonts w:cs="Arial"/>
                <w:szCs w:val="24"/>
              </w:rPr>
              <w:t>progress at strategic assessment points</w:t>
            </w:r>
          </w:p>
        </w:tc>
        <w:tc>
          <w:tcPr>
            <w:tcW w:w="7202" w:type="dxa"/>
          </w:tcPr>
          <w:p w:rsidR="00EA7A66" w:rsidRPr="00A605BB" w:rsidRDefault="00EA7A66" w:rsidP="00C13938">
            <w:pPr>
              <w:rPr>
                <w:rFonts w:cs="Arial"/>
                <w:b/>
                <w:szCs w:val="24"/>
              </w:rPr>
            </w:pPr>
            <w:r w:rsidRPr="00A605BB">
              <w:rPr>
                <w:rFonts w:cs="Arial"/>
                <w:b/>
                <w:szCs w:val="24"/>
              </w:rPr>
              <w:t>Statements</w:t>
            </w:r>
          </w:p>
          <w:p w:rsidR="00EA7A66" w:rsidRPr="00A605BB" w:rsidRDefault="00EA7A66" w:rsidP="00C13938">
            <w:pPr>
              <w:rPr>
                <w:rFonts w:cs="Arial"/>
                <w:szCs w:val="24"/>
              </w:rPr>
            </w:pPr>
          </w:p>
          <w:p w:rsidR="00EA7A66" w:rsidRPr="00A605BB" w:rsidRDefault="00EA7A66" w:rsidP="00C13938">
            <w:pPr>
              <w:rPr>
                <w:rFonts w:cs="Arial"/>
                <w:szCs w:val="24"/>
              </w:rPr>
            </w:pP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Chron</w:t>
            </w:r>
            <w:proofErr w:type="spellEnd"/>
            <w:r w:rsidRPr="00A605BB">
              <w:rPr>
                <w:rFonts w:cs="Arial"/>
                <w:b/>
                <w:szCs w:val="24"/>
              </w:rPr>
              <w:t xml:space="preserve"> </w:t>
            </w:r>
            <w:proofErr w:type="spellStart"/>
            <w:r w:rsidRPr="00A605BB">
              <w:rPr>
                <w:rFonts w:cs="Arial"/>
                <w:b/>
                <w:szCs w:val="24"/>
              </w:rPr>
              <w:t>k+u</w:t>
            </w:r>
            <w:proofErr w:type="spellEnd"/>
          </w:p>
        </w:tc>
        <w:tc>
          <w:tcPr>
            <w:tcW w:w="3571" w:type="dxa"/>
          </w:tcPr>
          <w:p w:rsidR="00EA7A66" w:rsidRPr="00A605BB" w:rsidRDefault="00EA7A66" w:rsidP="00C13938">
            <w:pPr>
              <w:rPr>
                <w:rFonts w:cs="Arial"/>
                <w:b/>
                <w:bCs/>
                <w:szCs w:val="24"/>
              </w:rPr>
            </w:pPr>
            <w:r w:rsidRPr="00A605BB">
              <w:rPr>
                <w:rFonts w:cs="Arial"/>
                <w:b/>
                <w:bCs/>
                <w:szCs w:val="24"/>
              </w:rPr>
              <w:t>Chronological</w:t>
            </w:r>
          </w:p>
          <w:p w:rsidR="00EA7A66" w:rsidRPr="00A605BB" w:rsidRDefault="00EA7A66" w:rsidP="00C13938">
            <w:pPr>
              <w:rPr>
                <w:rFonts w:cs="Arial"/>
                <w:b/>
                <w:bCs/>
                <w:szCs w:val="24"/>
              </w:rPr>
            </w:pPr>
            <w:r w:rsidRPr="00A605BB">
              <w:rPr>
                <w:rFonts w:cs="Arial"/>
                <w:b/>
                <w:bCs/>
                <w:szCs w:val="24"/>
              </w:rPr>
              <w:t>knowledge/</w:t>
            </w:r>
          </w:p>
          <w:p w:rsidR="00EA7A66" w:rsidRPr="00A605BB" w:rsidRDefault="00EA7A66" w:rsidP="00C13938">
            <w:pPr>
              <w:rPr>
                <w:rFonts w:cs="Arial"/>
                <w:b/>
                <w:bCs/>
                <w:szCs w:val="24"/>
              </w:rPr>
            </w:pPr>
            <w:r w:rsidRPr="00A605BB">
              <w:rPr>
                <w:rFonts w:cs="Arial"/>
                <w:b/>
                <w:bCs/>
                <w:szCs w:val="24"/>
              </w:rPr>
              <w:t>understanding i</w:t>
            </w:r>
            <w:r w:rsidRPr="00A605BB">
              <w:rPr>
                <w:rFonts w:cs="Arial"/>
                <w:bCs/>
                <w:szCs w:val="24"/>
              </w:rPr>
              <w:t xml:space="preserve">ncluding </w:t>
            </w:r>
            <w:r w:rsidRPr="00A605BB">
              <w:rPr>
                <w:rFonts w:cs="Arial"/>
                <w:b/>
                <w:bCs/>
                <w:szCs w:val="24"/>
              </w:rPr>
              <w:t xml:space="preserve">characteristic features of periods </w:t>
            </w:r>
            <w:r w:rsidRPr="00A605BB">
              <w:rPr>
                <w:rFonts w:cs="Arial"/>
                <w:bCs/>
                <w:szCs w:val="24"/>
              </w:rPr>
              <w:t xml:space="preserve">and </w:t>
            </w:r>
            <w:r w:rsidRPr="00A605BB">
              <w:rPr>
                <w:rFonts w:cs="Arial"/>
                <w:b/>
                <w:bCs/>
                <w:szCs w:val="24"/>
              </w:rPr>
              <w:t>use of historical terms.</w:t>
            </w:r>
          </w:p>
        </w:tc>
        <w:tc>
          <w:tcPr>
            <w:tcW w:w="7202"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 xml:space="preserve">explain similarities and differences across periods and make links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eastAsia="Times New Roman" w:hAnsi="Arial" w:cs="Arial"/>
                <w:sz w:val="24"/>
                <w:szCs w:val="24"/>
                <w:lang w:eastAsia="en-GB"/>
              </w:rPr>
              <w:t>explain why period labels are limited</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give a detailed description and explanation of several  key period features, regularly using  accurate historical terms to show a developing sense of period that includes diversity.</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Cont+Ch</w:t>
            </w:r>
            <w:proofErr w:type="spellEnd"/>
          </w:p>
        </w:tc>
        <w:tc>
          <w:tcPr>
            <w:tcW w:w="3571" w:type="dxa"/>
          </w:tcPr>
          <w:p w:rsidR="00EA7A66" w:rsidRPr="00A605BB" w:rsidRDefault="00EA7A66" w:rsidP="00C13938">
            <w:pPr>
              <w:rPr>
                <w:rFonts w:cs="Arial"/>
                <w:b/>
                <w:bCs/>
                <w:szCs w:val="24"/>
              </w:rPr>
            </w:pPr>
            <w:r w:rsidRPr="00A605BB">
              <w:rPr>
                <w:rFonts w:cs="Arial"/>
                <w:b/>
                <w:bCs/>
                <w:szCs w:val="24"/>
              </w:rPr>
              <w:t>Continuity and</w:t>
            </w:r>
          </w:p>
          <w:p w:rsidR="00EA7A66" w:rsidRPr="00A605BB" w:rsidRDefault="00EA7A66" w:rsidP="00C13938">
            <w:pPr>
              <w:rPr>
                <w:rFonts w:cs="Arial"/>
                <w:i/>
                <w:iCs/>
                <w:szCs w:val="24"/>
              </w:rPr>
            </w:pPr>
            <w:r w:rsidRPr="00A605BB">
              <w:rPr>
                <w:rFonts w:cs="Arial"/>
                <w:b/>
                <w:bCs/>
                <w:szCs w:val="24"/>
              </w:rPr>
              <w:t xml:space="preserve">change </w:t>
            </w:r>
            <w:r w:rsidRPr="00A605BB">
              <w:rPr>
                <w:rFonts w:cs="Arial"/>
                <w:i/>
                <w:iCs/>
                <w:szCs w:val="24"/>
              </w:rPr>
              <w:t>in and</w:t>
            </w:r>
          </w:p>
          <w:p w:rsidR="00EA7A66" w:rsidRPr="00A605BB" w:rsidRDefault="00EA7A66" w:rsidP="00C13938">
            <w:pPr>
              <w:rPr>
                <w:rFonts w:cs="Arial"/>
                <w:szCs w:val="24"/>
              </w:rPr>
            </w:pPr>
            <w:r w:rsidRPr="00A605BB">
              <w:rPr>
                <w:rFonts w:cs="Arial"/>
                <w:i/>
                <w:iCs/>
                <w:szCs w:val="24"/>
              </w:rPr>
              <w:t>between periods</w:t>
            </w:r>
          </w:p>
        </w:tc>
        <w:tc>
          <w:tcPr>
            <w:tcW w:w="7202" w:type="dxa"/>
            <w:shd w:val="clear" w:color="auto" w:fill="D9D9D9" w:themeFill="background1" w:themeFillShade="D9"/>
          </w:tcPr>
          <w:p w:rsidR="00EA7A66" w:rsidRPr="00A605BB" w:rsidRDefault="00EA7A66" w:rsidP="00EA7A66">
            <w:pPr>
              <w:pStyle w:val="ListParagraph"/>
              <w:numPr>
                <w:ilvl w:val="0"/>
                <w:numId w:val="19"/>
              </w:numPr>
              <w:spacing w:after="0" w:line="240" w:lineRule="auto"/>
              <w:ind w:right="0"/>
              <w:rPr>
                <w:rFonts w:ascii="Arial" w:hAnsi="Arial" w:cs="Arial"/>
                <w:i/>
                <w:sz w:val="24"/>
                <w:szCs w:val="24"/>
                <w:lang w:val="en-US" w:eastAsia="en-GB"/>
              </w:rPr>
            </w:pPr>
            <w:r w:rsidRPr="00A605BB">
              <w:rPr>
                <w:rFonts w:ascii="Arial" w:hAnsi="Arial" w:cs="Arial"/>
                <w:sz w:val="24"/>
                <w:szCs w:val="24"/>
                <w:lang w:val="en-US" w:eastAsia="en-GB"/>
              </w:rPr>
              <w:t>explain a range of reasons, including some of the wider reasons and results of changes, and makes some links between the changes</w:t>
            </w:r>
          </w:p>
          <w:p w:rsidR="00EA7A66" w:rsidRPr="00A605BB" w:rsidRDefault="00EA7A66" w:rsidP="00EA7A66">
            <w:pPr>
              <w:pStyle w:val="ListParagraph"/>
              <w:numPr>
                <w:ilvl w:val="0"/>
                <w:numId w:val="19"/>
              </w:numPr>
              <w:spacing w:after="0" w:line="240" w:lineRule="auto"/>
              <w:ind w:right="0"/>
              <w:rPr>
                <w:rFonts w:ascii="Arial" w:hAnsi="Arial" w:cs="Arial"/>
                <w:i/>
                <w:sz w:val="24"/>
                <w:szCs w:val="24"/>
                <w:lang w:val="en-US" w:eastAsia="en-GB"/>
              </w:rPr>
            </w:pPr>
            <w:r w:rsidRPr="00A605BB">
              <w:rPr>
                <w:rFonts w:ascii="Arial" w:hAnsi="Arial" w:cs="Arial"/>
                <w:sz w:val="24"/>
                <w:szCs w:val="24"/>
                <w:lang w:val="en-US" w:eastAsia="en-GB"/>
              </w:rPr>
              <w:t xml:space="preserve">begin to analyse by describing historical change and continuity over a longer period of time e.g. in terms of </w:t>
            </w:r>
            <w:r w:rsidRPr="00A605BB">
              <w:rPr>
                <w:rFonts w:ascii="Arial" w:hAnsi="Arial" w:cs="Arial"/>
                <w:i/>
                <w:sz w:val="24"/>
                <w:szCs w:val="24"/>
                <w:lang w:val="en-US" w:eastAsia="en-GB"/>
              </w:rPr>
              <w:t>pace, extent, trends or specific turning points</w:t>
            </w:r>
          </w:p>
          <w:p w:rsidR="00EA7A66" w:rsidRPr="00A605BB" w:rsidRDefault="00EA7A66" w:rsidP="00EA7A66">
            <w:pPr>
              <w:pStyle w:val="ListParagraph"/>
              <w:numPr>
                <w:ilvl w:val="0"/>
                <w:numId w:val="19"/>
              </w:numPr>
              <w:spacing w:after="0" w:line="240" w:lineRule="auto"/>
              <w:ind w:right="0"/>
              <w:rPr>
                <w:rFonts w:ascii="Arial" w:hAnsi="Arial" w:cs="Arial"/>
                <w:sz w:val="24"/>
                <w:szCs w:val="24"/>
                <w:lang w:val="en-US" w:eastAsia="en-GB"/>
              </w:rPr>
            </w:pPr>
            <w:r w:rsidRPr="00A605BB">
              <w:rPr>
                <w:rFonts w:ascii="Arial" w:hAnsi="Arial" w:cs="Arial"/>
                <w:sz w:val="24"/>
                <w:szCs w:val="24"/>
                <w:lang w:val="en-US" w:eastAsia="en-GB"/>
              </w:rPr>
              <w:t>explain how the changes affected people/places differently and the reasons why</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lang w:val="en-US" w:eastAsia="en-GB"/>
              </w:rPr>
              <w:t>reach their own judgement and justify it with a reason</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Sim+Dif</w:t>
            </w:r>
            <w:proofErr w:type="spellEnd"/>
          </w:p>
        </w:tc>
        <w:tc>
          <w:tcPr>
            <w:tcW w:w="3571" w:type="dxa"/>
          </w:tcPr>
          <w:p w:rsidR="00EA7A66" w:rsidRPr="00A605BB" w:rsidRDefault="00EA7A66" w:rsidP="00EA7A66">
            <w:pPr>
              <w:spacing w:line="240" w:lineRule="auto"/>
              <w:rPr>
                <w:rFonts w:cs="Arial"/>
                <w:b/>
                <w:bCs/>
                <w:szCs w:val="24"/>
              </w:rPr>
            </w:pPr>
            <w:r w:rsidRPr="00A605BB">
              <w:rPr>
                <w:rFonts w:cs="Arial"/>
                <w:b/>
                <w:bCs/>
                <w:szCs w:val="24"/>
              </w:rPr>
              <w:t>Similarity/Difference</w:t>
            </w:r>
          </w:p>
          <w:p w:rsidR="00EA7A66" w:rsidRPr="00A605BB" w:rsidRDefault="00EA7A66" w:rsidP="00EA7A66">
            <w:pPr>
              <w:spacing w:line="240" w:lineRule="auto"/>
              <w:rPr>
                <w:rFonts w:cs="Arial"/>
                <w:szCs w:val="24"/>
              </w:rPr>
            </w:pPr>
            <w:r w:rsidRPr="00A605BB">
              <w:rPr>
                <w:rFonts w:cs="Arial"/>
                <w:szCs w:val="24"/>
              </w:rPr>
              <w:t>within a period/</w:t>
            </w:r>
          </w:p>
          <w:p w:rsidR="00EA7A66" w:rsidRPr="00A605BB" w:rsidRDefault="00EA7A66" w:rsidP="00EA7A66">
            <w:pPr>
              <w:spacing w:line="240" w:lineRule="auto"/>
              <w:rPr>
                <w:rFonts w:cs="Arial"/>
                <w:szCs w:val="24"/>
              </w:rPr>
            </w:pPr>
            <w:r w:rsidRPr="00A605BB">
              <w:rPr>
                <w:rFonts w:cs="Arial"/>
                <w:szCs w:val="24"/>
              </w:rPr>
              <w:t>situation</w:t>
            </w:r>
          </w:p>
          <w:p w:rsidR="00EA7A66" w:rsidRPr="00A605BB" w:rsidRDefault="00EA7A66" w:rsidP="00EA7A66">
            <w:pPr>
              <w:spacing w:line="240" w:lineRule="auto"/>
              <w:rPr>
                <w:rFonts w:cs="Arial"/>
                <w:szCs w:val="24"/>
              </w:rPr>
            </w:pPr>
            <w:r w:rsidRPr="00A605BB">
              <w:rPr>
                <w:rFonts w:cs="Arial"/>
                <w:i/>
                <w:iCs/>
                <w:szCs w:val="24"/>
              </w:rPr>
              <w:t>(social diversity including beliefs and attitudes)</w:t>
            </w:r>
          </w:p>
        </w:tc>
        <w:tc>
          <w:tcPr>
            <w:tcW w:w="7202"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diversity by giving reasons and examples of how people’s lives were different</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give an example of where historical enquiry has challenged a stereotype or generalisation </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uses more specialist terms like stereotype and diversity</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Cau+Con</w:t>
            </w:r>
            <w:proofErr w:type="spellEnd"/>
          </w:p>
        </w:tc>
        <w:tc>
          <w:tcPr>
            <w:tcW w:w="3571" w:type="dxa"/>
          </w:tcPr>
          <w:p w:rsidR="00EA7A66" w:rsidRPr="00A605BB" w:rsidRDefault="00EA7A66" w:rsidP="00C13938">
            <w:pPr>
              <w:rPr>
                <w:rFonts w:cs="Arial"/>
                <w:b/>
                <w:bCs/>
                <w:szCs w:val="24"/>
              </w:rPr>
            </w:pPr>
            <w:r w:rsidRPr="00A605BB">
              <w:rPr>
                <w:rFonts w:cs="Arial"/>
                <w:b/>
                <w:bCs/>
                <w:szCs w:val="24"/>
              </w:rPr>
              <w:t>Cause and</w:t>
            </w:r>
          </w:p>
          <w:p w:rsidR="00EA7A66" w:rsidRPr="00A605BB" w:rsidRDefault="00EA7A66" w:rsidP="00C13938">
            <w:pPr>
              <w:rPr>
                <w:rFonts w:cs="Arial"/>
                <w:szCs w:val="24"/>
              </w:rPr>
            </w:pPr>
            <w:r w:rsidRPr="00A605BB">
              <w:rPr>
                <w:rFonts w:cs="Arial"/>
                <w:b/>
                <w:bCs/>
                <w:szCs w:val="24"/>
              </w:rPr>
              <w:t>consequence</w:t>
            </w:r>
          </w:p>
        </w:tc>
        <w:tc>
          <w:tcPr>
            <w:tcW w:w="7202"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several causes and consequences, including their impact.</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categorise different types of causes and consequences e.g. as short/long term</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the importance of a cause because of its relationship to another</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evaluate the importance of some causes/ consequences </w:t>
            </w:r>
            <w:proofErr w:type="spellStart"/>
            <w:r w:rsidRPr="00A605BB">
              <w:rPr>
                <w:rFonts w:cs="Arial"/>
                <w:szCs w:val="24"/>
              </w:rPr>
              <w:t>e.g</w:t>
            </w:r>
            <w:proofErr w:type="spellEnd"/>
            <w:r w:rsidRPr="00A605BB">
              <w:rPr>
                <w:rFonts w:cs="Arial"/>
                <w:szCs w:val="24"/>
              </w:rPr>
              <w:t xml:space="preserve"> giving a reason why one cause is more important  or how the absence of a cause would have affected the outcome.</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uses key terms confidently, like trigger, short term, long term. linked</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IntofHist</w:t>
            </w:r>
            <w:proofErr w:type="spellEnd"/>
          </w:p>
        </w:tc>
        <w:tc>
          <w:tcPr>
            <w:tcW w:w="3571"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Interpretations of</w:t>
            </w:r>
          </w:p>
          <w:p w:rsidR="00EA7A66" w:rsidRPr="00A605BB" w:rsidRDefault="00EA7A66" w:rsidP="00C13938">
            <w:pPr>
              <w:rPr>
                <w:rFonts w:cs="Arial"/>
                <w:szCs w:val="24"/>
              </w:rPr>
            </w:pPr>
            <w:r w:rsidRPr="00A605BB">
              <w:rPr>
                <w:rFonts w:cs="Arial"/>
                <w:b/>
                <w:bCs/>
                <w:szCs w:val="24"/>
              </w:rPr>
              <w:t>history</w:t>
            </w:r>
          </w:p>
        </w:tc>
        <w:tc>
          <w:tcPr>
            <w:tcW w:w="7202" w:type="dxa"/>
            <w:shd w:val="clear" w:color="auto" w:fill="D9D9D9" w:themeFill="background1" w:themeFillShade="D9"/>
          </w:tcPr>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explain some of the reasons why the sources differ based on author, audience or purpose</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 xml:space="preserve">explain how the attitude and beliefs of the author or available evidence has influenced the interpretation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evaluate the validity or reliability or limitations of an interpretation based on the content or purpose of the source and their own knowledge</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Sig</w:t>
            </w:r>
          </w:p>
        </w:tc>
        <w:tc>
          <w:tcPr>
            <w:tcW w:w="3571" w:type="dxa"/>
          </w:tcPr>
          <w:p w:rsidR="00EA7A66" w:rsidRPr="00A605BB" w:rsidRDefault="00EA7A66" w:rsidP="00C13938">
            <w:pPr>
              <w:rPr>
                <w:rFonts w:cs="Arial"/>
                <w:b/>
                <w:bCs/>
                <w:szCs w:val="24"/>
              </w:rPr>
            </w:pPr>
          </w:p>
          <w:p w:rsidR="00EA7A66" w:rsidRPr="00A605BB" w:rsidRDefault="00EA7A66" w:rsidP="00C13938">
            <w:pPr>
              <w:rPr>
                <w:rFonts w:cs="Arial"/>
                <w:i/>
                <w:iCs/>
                <w:szCs w:val="24"/>
              </w:rPr>
            </w:pPr>
            <w:r w:rsidRPr="00A605BB">
              <w:rPr>
                <w:rFonts w:cs="Arial"/>
                <w:b/>
                <w:bCs/>
                <w:szCs w:val="24"/>
              </w:rPr>
              <w:t xml:space="preserve">Significance </w:t>
            </w:r>
            <w:r w:rsidRPr="00A605BB">
              <w:rPr>
                <w:rFonts w:cs="Arial"/>
                <w:i/>
                <w:iCs/>
                <w:szCs w:val="24"/>
              </w:rPr>
              <w:t>of</w:t>
            </w:r>
          </w:p>
          <w:p w:rsidR="00EA7A66" w:rsidRPr="00A605BB" w:rsidRDefault="00EA7A66" w:rsidP="00C13938">
            <w:pPr>
              <w:rPr>
                <w:rFonts w:cs="Arial"/>
                <w:szCs w:val="24"/>
              </w:rPr>
            </w:pPr>
            <w:r w:rsidRPr="00A605BB">
              <w:rPr>
                <w:rFonts w:cs="Arial"/>
                <w:i/>
                <w:iCs/>
                <w:szCs w:val="24"/>
              </w:rPr>
              <w:t>events/people</w:t>
            </w:r>
          </w:p>
        </w:tc>
        <w:tc>
          <w:tcPr>
            <w:tcW w:w="7202"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eastAsia="en-GB"/>
              </w:rPr>
              <w:t xml:space="preserve">explain some of the reasons that people disagree about what and who is significant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eastAsia="en-GB"/>
              </w:rPr>
              <w:t>explain how a historian’s judgements on significance reflect their own attitudes and values.</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lang w:eastAsia="en-GB"/>
              </w:rPr>
              <w:t>use knowledge to contest a judgement on the significance of events/people</w:t>
            </w:r>
          </w:p>
        </w:tc>
      </w:tr>
      <w:tr w:rsidR="00EA7A66" w:rsidRPr="00A605BB" w:rsidTr="00EA7A66">
        <w:tc>
          <w:tcPr>
            <w:tcW w:w="2227" w:type="dxa"/>
          </w:tcPr>
          <w:p w:rsidR="00EA7A66" w:rsidRPr="00A605BB" w:rsidRDefault="00EA7A66" w:rsidP="00C13938">
            <w:pPr>
              <w:rPr>
                <w:rFonts w:cs="Arial"/>
                <w:b/>
                <w:szCs w:val="24"/>
              </w:rPr>
            </w:pPr>
          </w:p>
        </w:tc>
        <w:tc>
          <w:tcPr>
            <w:tcW w:w="2451" w:type="dxa"/>
          </w:tcPr>
          <w:p w:rsidR="00EA7A66" w:rsidRPr="00A605BB" w:rsidRDefault="00EA7A66" w:rsidP="00C13938">
            <w:pPr>
              <w:rPr>
                <w:rFonts w:cs="Arial"/>
                <w:b/>
                <w:szCs w:val="24"/>
              </w:rPr>
            </w:pPr>
            <w:r w:rsidRPr="00A605BB">
              <w:rPr>
                <w:rFonts w:cs="Arial"/>
                <w:b/>
                <w:szCs w:val="24"/>
              </w:rPr>
              <w:t xml:space="preserve">8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Histenq</w:t>
            </w:r>
            <w:proofErr w:type="spellEnd"/>
          </w:p>
        </w:tc>
        <w:tc>
          <w:tcPr>
            <w:tcW w:w="3571"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Historical enquiry –</w:t>
            </w:r>
          </w:p>
          <w:p w:rsidR="00EA7A66" w:rsidRPr="00A605BB" w:rsidRDefault="00EA7A66" w:rsidP="00C13938">
            <w:pPr>
              <w:rPr>
                <w:rFonts w:cs="Arial"/>
                <w:b/>
                <w:bCs/>
                <w:szCs w:val="24"/>
              </w:rPr>
            </w:pPr>
            <w:r w:rsidRPr="00A605BB">
              <w:rPr>
                <w:rFonts w:cs="Arial"/>
                <w:b/>
                <w:bCs/>
                <w:szCs w:val="24"/>
              </w:rPr>
              <w:t>Using evidence and</w:t>
            </w:r>
          </w:p>
          <w:p w:rsidR="00EA7A66" w:rsidRPr="00A605BB" w:rsidRDefault="00EA7A66" w:rsidP="00C13938">
            <w:pPr>
              <w:rPr>
                <w:rFonts w:cs="Arial"/>
                <w:b/>
                <w:bCs/>
                <w:szCs w:val="24"/>
              </w:rPr>
            </w:pPr>
            <w:r w:rsidRPr="00A605BB">
              <w:rPr>
                <w:rFonts w:cs="Arial"/>
                <w:b/>
                <w:bCs/>
                <w:szCs w:val="24"/>
              </w:rPr>
              <w:t>Communicating</w:t>
            </w:r>
          </w:p>
          <w:p w:rsidR="00EA7A66" w:rsidRPr="00A605BB" w:rsidRDefault="00EA7A66" w:rsidP="00C13938">
            <w:pPr>
              <w:rPr>
                <w:rFonts w:cs="Arial"/>
                <w:szCs w:val="24"/>
              </w:rPr>
            </w:pPr>
            <w:r w:rsidRPr="00A605BB">
              <w:rPr>
                <w:rFonts w:cs="Arial"/>
                <w:b/>
                <w:bCs/>
                <w:szCs w:val="24"/>
              </w:rPr>
              <w:t>ideas</w:t>
            </w:r>
          </w:p>
        </w:tc>
        <w:tc>
          <w:tcPr>
            <w:tcW w:w="7202" w:type="dxa"/>
            <w:shd w:val="clear" w:color="auto" w:fill="D9D9D9" w:themeFill="background1" w:themeFillShade="D9"/>
          </w:tcPr>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use a range of sources to explain your knowledge of the past to form a judgement on the past or test a hypothesis</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 xml:space="preserve">apply knowledge to infer from sources to look beyond the obvious cross-referencing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evaluate the usefulness, limitations and reliability of sources based on content, author, medium or purpose</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explain how certain they are based on the evidence they have used</w:t>
            </w:r>
          </w:p>
        </w:tc>
      </w:tr>
    </w:tbl>
    <w:p w:rsidR="00EA7A66" w:rsidRDefault="00EA7A66" w:rsidP="00EA7A66">
      <w:pPr>
        <w:rPr>
          <w:rFonts w:cs="Arial"/>
          <w:szCs w:val="24"/>
        </w:rPr>
      </w:pPr>
    </w:p>
    <w:p w:rsidR="00EA7A66" w:rsidRPr="00A605BB" w:rsidRDefault="00EA7A66" w:rsidP="00EA7A66">
      <w:pPr>
        <w:rPr>
          <w:rFonts w:cs="Arial"/>
          <w:b/>
          <w:szCs w:val="24"/>
        </w:rPr>
      </w:pPr>
      <w:r>
        <w:rPr>
          <w:rFonts w:cs="Arial"/>
          <w:b/>
          <w:szCs w:val="24"/>
        </w:rPr>
        <w:lastRenderedPageBreak/>
        <w:t>S</w:t>
      </w:r>
      <w:r w:rsidRPr="00A605BB">
        <w:rPr>
          <w:rFonts w:cs="Arial"/>
          <w:b/>
          <w:szCs w:val="24"/>
        </w:rPr>
        <w:t>ubject: History</w:t>
      </w:r>
    </w:p>
    <w:p w:rsidR="00EA7A66" w:rsidRPr="00A605BB" w:rsidRDefault="00EA7A66" w:rsidP="00EA7A66">
      <w:pPr>
        <w:rPr>
          <w:rFonts w:cs="Arial"/>
          <w:b/>
          <w:szCs w:val="24"/>
        </w:rPr>
      </w:pPr>
      <w:r w:rsidRPr="00A605BB">
        <w:rPr>
          <w:rFonts w:cs="Arial"/>
          <w:b/>
          <w:szCs w:val="24"/>
        </w:rPr>
        <w:t>Year 9</w:t>
      </w:r>
    </w:p>
    <w:tbl>
      <w:tblPr>
        <w:tblStyle w:val="TableGrid"/>
        <w:tblW w:w="15451" w:type="dxa"/>
        <w:tblInd w:w="-601" w:type="dxa"/>
        <w:tblLook w:val="04A0" w:firstRow="1" w:lastRow="0" w:firstColumn="1" w:lastColumn="0" w:noHBand="0" w:noVBand="1"/>
      </w:tblPr>
      <w:tblGrid>
        <w:gridCol w:w="2202"/>
        <w:gridCol w:w="2476"/>
        <w:gridCol w:w="3553"/>
        <w:gridCol w:w="7220"/>
      </w:tblGrid>
      <w:tr w:rsidR="00EA7A66" w:rsidRPr="00A605BB" w:rsidTr="00EA7A66">
        <w:tc>
          <w:tcPr>
            <w:tcW w:w="2202" w:type="dxa"/>
          </w:tcPr>
          <w:p w:rsidR="00EA7A66" w:rsidRPr="00A605BB" w:rsidRDefault="00EA7A66" w:rsidP="00C13938">
            <w:pPr>
              <w:jc w:val="center"/>
              <w:rPr>
                <w:rFonts w:cs="Arial"/>
                <w:b/>
                <w:szCs w:val="24"/>
              </w:rPr>
            </w:pPr>
            <w:r w:rsidRPr="00A605BB">
              <w:rPr>
                <w:rFonts w:cs="Arial"/>
                <w:b/>
                <w:szCs w:val="24"/>
              </w:rPr>
              <w:t>Column A</w:t>
            </w:r>
          </w:p>
        </w:tc>
        <w:tc>
          <w:tcPr>
            <w:tcW w:w="2476" w:type="dxa"/>
          </w:tcPr>
          <w:p w:rsidR="00EA7A66" w:rsidRPr="00A605BB" w:rsidRDefault="00EA7A66" w:rsidP="00C13938">
            <w:pPr>
              <w:jc w:val="center"/>
              <w:rPr>
                <w:rFonts w:cs="Arial"/>
                <w:b/>
                <w:szCs w:val="24"/>
              </w:rPr>
            </w:pPr>
            <w:r w:rsidRPr="00A605BB">
              <w:rPr>
                <w:rFonts w:cs="Arial"/>
                <w:b/>
                <w:szCs w:val="24"/>
              </w:rPr>
              <w:t>Column B</w:t>
            </w:r>
          </w:p>
        </w:tc>
        <w:tc>
          <w:tcPr>
            <w:tcW w:w="3553" w:type="dxa"/>
          </w:tcPr>
          <w:p w:rsidR="00EA7A66" w:rsidRPr="00A605BB" w:rsidRDefault="00EA7A66" w:rsidP="00C13938">
            <w:pPr>
              <w:jc w:val="center"/>
              <w:rPr>
                <w:rFonts w:cs="Arial"/>
                <w:b/>
                <w:szCs w:val="24"/>
              </w:rPr>
            </w:pPr>
            <w:r w:rsidRPr="00A605BB">
              <w:rPr>
                <w:rFonts w:cs="Arial"/>
                <w:b/>
                <w:szCs w:val="24"/>
              </w:rPr>
              <w:t>Column C</w:t>
            </w:r>
          </w:p>
        </w:tc>
        <w:tc>
          <w:tcPr>
            <w:tcW w:w="7220" w:type="dxa"/>
          </w:tcPr>
          <w:p w:rsidR="00EA7A66" w:rsidRPr="00A605BB" w:rsidRDefault="00EA7A66" w:rsidP="00C13938">
            <w:pPr>
              <w:jc w:val="center"/>
              <w:rPr>
                <w:rFonts w:cs="Arial"/>
                <w:b/>
                <w:szCs w:val="24"/>
              </w:rPr>
            </w:pPr>
            <w:r w:rsidRPr="00A605BB">
              <w:rPr>
                <w:rFonts w:cs="Arial"/>
                <w:b/>
                <w:szCs w:val="24"/>
              </w:rPr>
              <w:t>Column D</w:t>
            </w:r>
          </w:p>
        </w:tc>
      </w:tr>
      <w:tr w:rsidR="00EA7A66" w:rsidRPr="00A605BB" w:rsidTr="00EA7A66">
        <w:tc>
          <w:tcPr>
            <w:tcW w:w="2202" w:type="dxa"/>
          </w:tcPr>
          <w:p w:rsidR="00EA7A66" w:rsidRPr="00A605BB" w:rsidRDefault="00EA7A66" w:rsidP="00C13938">
            <w:pPr>
              <w:rPr>
                <w:rFonts w:cs="Arial"/>
                <w:b/>
                <w:szCs w:val="24"/>
              </w:rPr>
            </w:pPr>
            <w:r w:rsidRPr="00A605BB">
              <w:rPr>
                <w:rFonts w:cs="Arial"/>
                <w:b/>
                <w:szCs w:val="24"/>
              </w:rPr>
              <w:t>Subject</w:t>
            </w:r>
          </w:p>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Unique domain code</w:t>
            </w:r>
          </w:p>
          <w:p w:rsidR="00EA7A66" w:rsidRPr="00A605BB" w:rsidRDefault="00EA7A66" w:rsidP="00C13938">
            <w:pPr>
              <w:rPr>
                <w:rFonts w:cs="Arial"/>
                <w:b/>
                <w:color w:val="FF0000"/>
                <w:szCs w:val="24"/>
              </w:rPr>
            </w:pPr>
          </w:p>
        </w:tc>
        <w:tc>
          <w:tcPr>
            <w:tcW w:w="3553" w:type="dxa"/>
          </w:tcPr>
          <w:p w:rsidR="00EA7A66" w:rsidRPr="00A605BB" w:rsidRDefault="00EA7A66" w:rsidP="00C13938">
            <w:pPr>
              <w:rPr>
                <w:rFonts w:cs="Arial"/>
                <w:b/>
                <w:szCs w:val="24"/>
              </w:rPr>
            </w:pPr>
            <w:r w:rsidRPr="00A605BB">
              <w:rPr>
                <w:rFonts w:cs="Arial"/>
                <w:b/>
                <w:szCs w:val="24"/>
              </w:rPr>
              <w:t>Domain “bricks”</w:t>
            </w:r>
          </w:p>
          <w:p w:rsidR="00EA7A66" w:rsidRPr="00A605BB" w:rsidRDefault="00EA7A66" w:rsidP="00C13938">
            <w:pPr>
              <w:rPr>
                <w:rFonts w:cs="Arial"/>
                <w:szCs w:val="24"/>
              </w:rPr>
            </w:pPr>
            <w:r w:rsidRPr="00A605BB">
              <w:rPr>
                <w:rFonts w:cs="Arial"/>
                <w:szCs w:val="24"/>
              </w:rPr>
              <w:t xml:space="preserve"> “Big ideas” used to track each pupils’ </w:t>
            </w:r>
            <w:r w:rsidRPr="00A605BB">
              <w:rPr>
                <w:rFonts w:cs="Arial"/>
                <w:b/>
                <w:szCs w:val="24"/>
              </w:rPr>
              <w:t xml:space="preserve">summative </w:t>
            </w:r>
            <w:r w:rsidRPr="00A605BB">
              <w:rPr>
                <w:rFonts w:cs="Arial"/>
                <w:szCs w:val="24"/>
              </w:rPr>
              <w:t>progress at strategic assessment points</w:t>
            </w:r>
          </w:p>
        </w:tc>
        <w:tc>
          <w:tcPr>
            <w:tcW w:w="7220" w:type="dxa"/>
          </w:tcPr>
          <w:p w:rsidR="00EA7A66" w:rsidRPr="00A605BB" w:rsidRDefault="00EA7A66" w:rsidP="00C13938">
            <w:pPr>
              <w:rPr>
                <w:rFonts w:cs="Arial"/>
                <w:b/>
                <w:szCs w:val="24"/>
              </w:rPr>
            </w:pPr>
            <w:r w:rsidRPr="00A605BB">
              <w:rPr>
                <w:rFonts w:cs="Arial"/>
                <w:b/>
                <w:szCs w:val="24"/>
              </w:rPr>
              <w:t>Statements</w:t>
            </w:r>
          </w:p>
          <w:p w:rsidR="00EA7A66" w:rsidRPr="00A605BB" w:rsidRDefault="00EA7A66" w:rsidP="00C13938">
            <w:pPr>
              <w:rPr>
                <w:rFonts w:cs="Arial"/>
                <w:szCs w:val="24"/>
              </w:rPr>
            </w:pP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Cont+Ch</w:t>
            </w:r>
            <w:proofErr w:type="spellEnd"/>
          </w:p>
        </w:tc>
        <w:tc>
          <w:tcPr>
            <w:tcW w:w="3553"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Continuity and</w:t>
            </w:r>
          </w:p>
          <w:p w:rsidR="00EA7A66" w:rsidRPr="00A605BB" w:rsidRDefault="00EA7A66" w:rsidP="00C13938">
            <w:pPr>
              <w:rPr>
                <w:rFonts w:cs="Arial"/>
                <w:i/>
                <w:iCs/>
                <w:szCs w:val="24"/>
              </w:rPr>
            </w:pPr>
            <w:r w:rsidRPr="00A605BB">
              <w:rPr>
                <w:rFonts w:cs="Arial"/>
                <w:b/>
                <w:bCs/>
                <w:szCs w:val="24"/>
              </w:rPr>
              <w:t xml:space="preserve">change </w:t>
            </w:r>
            <w:r w:rsidRPr="00A605BB">
              <w:rPr>
                <w:rFonts w:cs="Arial"/>
                <w:i/>
                <w:iCs/>
                <w:szCs w:val="24"/>
              </w:rPr>
              <w:t>in and</w:t>
            </w:r>
          </w:p>
          <w:p w:rsidR="00EA7A66" w:rsidRPr="00A605BB" w:rsidRDefault="00EA7A66" w:rsidP="00C13938">
            <w:pPr>
              <w:rPr>
                <w:rFonts w:cs="Arial"/>
                <w:szCs w:val="24"/>
              </w:rPr>
            </w:pPr>
            <w:r w:rsidRPr="00A605BB">
              <w:rPr>
                <w:rFonts w:cs="Arial"/>
                <w:i/>
                <w:iCs/>
                <w:szCs w:val="24"/>
              </w:rPr>
              <w:t>between periods</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 xml:space="preserve">explain connections and diversity within and across different periods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lang w:eastAsia="en-GB"/>
              </w:rPr>
            </w:pPr>
            <w:r w:rsidRPr="00A605BB">
              <w:rPr>
                <w:rFonts w:cs="Arial"/>
                <w:szCs w:val="24"/>
                <w:lang w:eastAsia="en-GB"/>
              </w:rPr>
              <w:t>evaluate the validity of period labels</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eastAsia="Times New Roman" w:hAnsi="Arial" w:cs="Arial"/>
                <w:sz w:val="24"/>
                <w:szCs w:val="24"/>
                <w:lang w:eastAsia="en-GB"/>
              </w:rPr>
              <w:t xml:space="preserve">explain knowledge of people features and events using the historical context.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consistently use historical terms in explaining their understanding of several key period features (political, economic, social military, and religious), recognising diversity to show a secure sense of period.</w:t>
            </w: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Sim+Dif</w:t>
            </w:r>
            <w:proofErr w:type="spellEnd"/>
          </w:p>
        </w:tc>
        <w:tc>
          <w:tcPr>
            <w:tcW w:w="3553"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Similarity/Difference</w:t>
            </w:r>
          </w:p>
          <w:p w:rsidR="00EA7A66" w:rsidRPr="00A605BB" w:rsidRDefault="00EA7A66" w:rsidP="00C13938">
            <w:pPr>
              <w:rPr>
                <w:rFonts w:cs="Arial"/>
                <w:szCs w:val="24"/>
              </w:rPr>
            </w:pPr>
            <w:r w:rsidRPr="00A605BB">
              <w:rPr>
                <w:rFonts w:cs="Arial"/>
                <w:szCs w:val="24"/>
              </w:rPr>
              <w:t>within a period/</w:t>
            </w:r>
          </w:p>
          <w:p w:rsidR="00EA7A66" w:rsidRPr="00A605BB" w:rsidRDefault="00EA7A66" w:rsidP="00C13938">
            <w:pPr>
              <w:rPr>
                <w:rFonts w:cs="Arial"/>
                <w:szCs w:val="24"/>
              </w:rPr>
            </w:pPr>
            <w:r w:rsidRPr="00A605BB">
              <w:rPr>
                <w:rFonts w:cs="Arial"/>
                <w:szCs w:val="24"/>
              </w:rPr>
              <w:t>situation</w:t>
            </w:r>
          </w:p>
          <w:p w:rsidR="00EA7A66" w:rsidRPr="00A605BB" w:rsidRDefault="00EA7A66" w:rsidP="00C13938">
            <w:pPr>
              <w:rPr>
                <w:rFonts w:cs="Arial"/>
                <w:i/>
                <w:iCs/>
                <w:szCs w:val="24"/>
              </w:rPr>
            </w:pPr>
            <w:r w:rsidRPr="00A605BB">
              <w:rPr>
                <w:rFonts w:cs="Arial"/>
                <w:i/>
                <w:iCs/>
                <w:szCs w:val="24"/>
              </w:rPr>
              <w:t>(social diversity</w:t>
            </w:r>
          </w:p>
          <w:p w:rsidR="00EA7A66" w:rsidRPr="00A605BB" w:rsidRDefault="00EA7A66" w:rsidP="00C13938">
            <w:pPr>
              <w:rPr>
                <w:rFonts w:cs="Arial"/>
                <w:i/>
                <w:iCs/>
                <w:szCs w:val="24"/>
              </w:rPr>
            </w:pPr>
            <w:r w:rsidRPr="00A605BB">
              <w:rPr>
                <w:rFonts w:cs="Arial"/>
                <w:i/>
                <w:iCs/>
                <w:szCs w:val="24"/>
              </w:rPr>
              <w:t>including beliefs and</w:t>
            </w:r>
          </w:p>
          <w:p w:rsidR="00EA7A66" w:rsidRPr="00A605BB" w:rsidRDefault="00EA7A66" w:rsidP="00C13938">
            <w:pPr>
              <w:rPr>
                <w:rFonts w:cs="Arial"/>
                <w:szCs w:val="24"/>
              </w:rPr>
            </w:pPr>
            <w:r w:rsidRPr="00A605BB">
              <w:rPr>
                <w:rFonts w:cs="Arial"/>
                <w:i/>
                <w:iCs/>
                <w:szCs w:val="24"/>
              </w:rPr>
              <w:t>attitudes)</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analyse change and continuity over a long period of time e.g. explaining and comparing the before and after to explain the extent of change.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why change happens at a different pace in different parts of the world or timeline.</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val="en-US" w:eastAsia="en-GB"/>
              </w:rPr>
              <w:t>analyse the causes of the change and continuity, for example explaining the wider factors to explain why they happened at that particular time or explaining which factors were most important.</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val="en-US" w:eastAsia="en-GB"/>
              </w:rPr>
              <w:t>explain why people were affected differently by the change</w:t>
            </w:r>
          </w:p>
          <w:p w:rsidR="00EA7A66" w:rsidRPr="00EA7A66"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lang w:val="en-US" w:eastAsia="en-GB"/>
              </w:rPr>
              <w:t>reach their own judgement and justify with a developed reason.</w:t>
            </w:r>
          </w:p>
          <w:p w:rsidR="00EA7A66" w:rsidRPr="00A605BB" w:rsidRDefault="00EA7A66" w:rsidP="00EA7A66">
            <w:pPr>
              <w:overflowPunct/>
              <w:autoSpaceDE/>
              <w:autoSpaceDN/>
              <w:adjustRightInd/>
              <w:spacing w:before="100" w:beforeAutospacing="1" w:after="0" w:line="240" w:lineRule="auto"/>
              <w:ind w:right="0"/>
              <w:textAlignment w:val="auto"/>
              <w:rPr>
                <w:rFonts w:cs="Arial"/>
                <w:szCs w:val="24"/>
              </w:rPr>
            </w:pP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Cau+Con</w:t>
            </w:r>
            <w:proofErr w:type="spellEnd"/>
          </w:p>
        </w:tc>
        <w:tc>
          <w:tcPr>
            <w:tcW w:w="3553" w:type="dxa"/>
          </w:tcPr>
          <w:p w:rsidR="00EA7A66" w:rsidRPr="00A605BB" w:rsidRDefault="00EA7A66" w:rsidP="00C13938">
            <w:pPr>
              <w:rPr>
                <w:rFonts w:cs="Arial"/>
                <w:b/>
                <w:bCs/>
                <w:szCs w:val="24"/>
              </w:rPr>
            </w:pPr>
            <w:r w:rsidRPr="00A605BB">
              <w:rPr>
                <w:rFonts w:cs="Arial"/>
                <w:b/>
                <w:bCs/>
                <w:szCs w:val="24"/>
              </w:rPr>
              <w:t>Cause and</w:t>
            </w:r>
          </w:p>
          <w:p w:rsidR="00EA7A66" w:rsidRPr="00A605BB" w:rsidRDefault="00EA7A66" w:rsidP="00C13938">
            <w:pPr>
              <w:rPr>
                <w:rFonts w:cs="Arial"/>
                <w:szCs w:val="24"/>
              </w:rPr>
            </w:pPr>
            <w:r w:rsidRPr="00A605BB">
              <w:rPr>
                <w:rFonts w:cs="Arial"/>
                <w:b/>
                <w:bCs/>
                <w:szCs w:val="24"/>
              </w:rPr>
              <w:t>consequence</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evaluate a historian’s generalisation using evidence to support and challenge the limitations of the view.</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able to make a helpful generalization based on their enquiry and explain why it doesn’t account for all examples/ experiences or why it might be misleading.</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 xml:space="preserve">uses sophisticated terms like typical, misleading, generalisation </w:t>
            </w: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IntofHist</w:t>
            </w:r>
            <w:proofErr w:type="spellEnd"/>
          </w:p>
        </w:tc>
        <w:tc>
          <w:tcPr>
            <w:tcW w:w="3553"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Interpretations of</w:t>
            </w:r>
          </w:p>
          <w:p w:rsidR="00EA7A66" w:rsidRPr="00A605BB" w:rsidRDefault="00EA7A66" w:rsidP="00C13938">
            <w:pPr>
              <w:rPr>
                <w:rFonts w:cs="Arial"/>
                <w:szCs w:val="24"/>
              </w:rPr>
            </w:pPr>
            <w:r w:rsidRPr="00A605BB">
              <w:rPr>
                <w:rFonts w:cs="Arial"/>
                <w:b/>
                <w:bCs/>
                <w:szCs w:val="24"/>
              </w:rPr>
              <w:t>history</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explain and evaluate relevant causes and consequences of events</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make links to help to explain the importance of different causes in relation to another or comparing the importance of their impact.  </w:t>
            </w:r>
          </w:p>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uses key terms regularly like trigger, underlying, inter linked, as a result, led to</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Understand categorise like economic, social, religious, political</w:t>
            </w: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w:t>
            </w:r>
            <w:proofErr w:type="spellStart"/>
            <w:r w:rsidRPr="00A605BB">
              <w:rPr>
                <w:rFonts w:cs="Arial"/>
                <w:b/>
                <w:szCs w:val="24"/>
              </w:rPr>
              <w:t>IntofHist</w:t>
            </w:r>
            <w:proofErr w:type="spellEnd"/>
          </w:p>
        </w:tc>
        <w:tc>
          <w:tcPr>
            <w:tcW w:w="3553" w:type="dxa"/>
          </w:tcPr>
          <w:p w:rsidR="00EA7A66" w:rsidRPr="00A605BB" w:rsidRDefault="00EA7A66" w:rsidP="00C13938">
            <w:pPr>
              <w:rPr>
                <w:rFonts w:cs="Arial"/>
                <w:b/>
                <w:bCs/>
                <w:szCs w:val="24"/>
              </w:rPr>
            </w:pPr>
          </w:p>
          <w:p w:rsidR="00EA7A66" w:rsidRPr="00A605BB" w:rsidRDefault="00EA7A66" w:rsidP="00C13938">
            <w:pPr>
              <w:rPr>
                <w:rFonts w:cs="Arial"/>
                <w:b/>
                <w:bCs/>
                <w:szCs w:val="24"/>
              </w:rPr>
            </w:pPr>
            <w:r w:rsidRPr="00A605BB">
              <w:rPr>
                <w:rFonts w:cs="Arial"/>
                <w:b/>
                <w:bCs/>
                <w:szCs w:val="24"/>
              </w:rPr>
              <w:t>Interpretations of</w:t>
            </w:r>
          </w:p>
          <w:p w:rsidR="00EA7A66" w:rsidRPr="00A605BB" w:rsidRDefault="00EA7A66" w:rsidP="00C13938">
            <w:pPr>
              <w:rPr>
                <w:rFonts w:cs="Arial"/>
                <w:szCs w:val="24"/>
              </w:rPr>
            </w:pPr>
            <w:r w:rsidRPr="00A605BB">
              <w:rPr>
                <w:rFonts w:cs="Arial"/>
                <w:b/>
                <w:bCs/>
                <w:szCs w:val="24"/>
              </w:rPr>
              <w:t>history</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rPr>
              <w:t xml:space="preserve">explain why interpretations change through time considering the circumstances in which they are made, the available evidence and the intentions of the makers. </w:t>
            </w:r>
          </w:p>
          <w:p w:rsidR="00EA7A66" w:rsidRPr="00A605BB" w:rsidRDefault="00EA7A66" w:rsidP="00EA7A66">
            <w:pPr>
              <w:pStyle w:val="ListParagraph"/>
              <w:numPr>
                <w:ilvl w:val="0"/>
                <w:numId w:val="19"/>
              </w:numPr>
              <w:spacing w:after="0" w:line="240" w:lineRule="auto"/>
              <w:ind w:right="0"/>
              <w:rPr>
                <w:rFonts w:ascii="Arial" w:hAnsi="Arial" w:cs="Arial"/>
                <w:sz w:val="24"/>
                <w:szCs w:val="24"/>
              </w:rPr>
            </w:pPr>
            <w:r w:rsidRPr="00A605BB">
              <w:rPr>
                <w:rFonts w:ascii="Arial" w:hAnsi="Arial" w:cs="Arial"/>
                <w:sz w:val="24"/>
                <w:szCs w:val="24"/>
              </w:rPr>
              <w:t>give developed reasons for their evaluation of the validity of the interpretations based on provenance and contextual knowledge</w:t>
            </w:r>
          </w:p>
        </w:tc>
      </w:tr>
      <w:tr w:rsidR="00EA7A66" w:rsidRPr="00A605BB" w:rsidTr="00EA7A66">
        <w:tc>
          <w:tcPr>
            <w:tcW w:w="2202" w:type="dxa"/>
          </w:tcPr>
          <w:p w:rsidR="00EA7A66" w:rsidRPr="00A605BB" w:rsidRDefault="00EA7A66" w:rsidP="00C13938">
            <w:pPr>
              <w:rPr>
                <w:rFonts w:cs="Arial"/>
                <w:b/>
                <w:szCs w:val="24"/>
              </w:rPr>
            </w:pPr>
          </w:p>
        </w:tc>
        <w:tc>
          <w:tcPr>
            <w:tcW w:w="2476" w:type="dxa"/>
          </w:tcPr>
          <w:p w:rsidR="00EA7A66" w:rsidRPr="00A605BB" w:rsidRDefault="00EA7A66" w:rsidP="00C13938">
            <w:pPr>
              <w:rPr>
                <w:rFonts w:cs="Arial"/>
                <w:b/>
                <w:szCs w:val="24"/>
              </w:rPr>
            </w:pPr>
            <w:r w:rsidRPr="00A605BB">
              <w:rPr>
                <w:rFonts w:cs="Arial"/>
                <w:b/>
                <w:szCs w:val="24"/>
              </w:rPr>
              <w:t xml:space="preserve">9 </w:t>
            </w:r>
            <w:proofErr w:type="spellStart"/>
            <w:r w:rsidRPr="00A605BB">
              <w:rPr>
                <w:rFonts w:cs="Arial"/>
                <w:b/>
                <w:szCs w:val="24"/>
              </w:rPr>
              <w:t>Hist</w:t>
            </w:r>
            <w:proofErr w:type="spellEnd"/>
            <w:r w:rsidRPr="00A605BB">
              <w:rPr>
                <w:rFonts w:cs="Arial"/>
                <w:b/>
                <w:szCs w:val="24"/>
              </w:rPr>
              <w:t xml:space="preserve"> Sig</w:t>
            </w:r>
          </w:p>
        </w:tc>
        <w:tc>
          <w:tcPr>
            <w:tcW w:w="3553" w:type="dxa"/>
          </w:tcPr>
          <w:p w:rsidR="00EA7A66" w:rsidRPr="00A605BB" w:rsidRDefault="00EA7A66" w:rsidP="00C13938">
            <w:pPr>
              <w:rPr>
                <w:rFonts w:cs="Arial"/>
                <w:b/>
                <w:bCs/>
                <w:szCs w:val="24"/>
              </w:rPr>
            </w:pPr>
          </w:p>
          <w:p w:rsidR="00EA7A66" w:rsidRPr="00A605BB" w:rsidRDefault="00EA7A66" w:rsidP="00C13938">
            <w:pPr>
              <w:rPr>
                <w:rFonts w:cs="Arial"/>
                <w:i/>
                <w:iCs/>
                <w:szCs w:val="24"/>
              </w:rPr>
            </w:pPr>
            <w:r w:rsidRPr="00A605BB">
              <w:rPr>
                <w:rFonts w:cs="Arial"/>
                <w:b/>
                <w:bCs/>
                <w:szCs w:val="24"/>
              </w:rPr>
              <w:t xml:space="preserve">Significance </w:t>
            </w:r>
            <w:r w:rsidRPr="00A605BB">
              <w:rPr>
                <w:rFonts w:cs="Arial"/>
                <w:i/>
                <w:iCs/>
                <w:szCs w:val="24"/>
              </w:rPr>
              <w:t>of</w:t>
            </w:r>
          </w:p>
          <w:p w:rsidR="00EA7A66" w:rsidRPr="00A605BB" w:rsidRDefault="00EA7A66" w:rsidP="00C13938">
            <w:pPr>
              <w:rPr>
                <w:rFonts w:cs="Arial"/>
                <w:szCs w:val="24"/>
              </w:rPr>
            </w:pPr>
            <w:r w:rsidRPr="00A605BB">
              <w:rPr>
                <w:rFonts w:cs="Arial"/>
                <w:i/>
                <w:iCs/>
                <w:szCs w:val="24"/>
              </w:rPr>
              <w:t>events/people</w:t>
            </w:r>
          </w:p>
        </w:tc>
        <w:tc>
          <w:tcPr>
            <w:tcW w:w="7220" w:type="dxa"/>
            <w:shd w:val="clear" w:color="auto" w:fill="D9D9D9" w:themeFill="background1" w:themeFillShade="D9"/>
          </w:tcPr>
          <w:p w:rsidR="00EA7A66" w:rsidRPr="00A605BB" w:rsidRDefault="00EA7A66" w:rsidP="00EA7A66">
            <w:pPr>
              <w:numPr>
                <w:ilvl w:val="0"/>
                <w:numId w:val="19"/>
              </w:numPr>
              <w:overflowPunct/>
              <w:autoSpaceDE/>
              <w:autoSpaceDN/>
              <w:adjustRightInd/>
              <w:spacing w:before="100" w:beforeAutospacing="1" w:after="100" w:afterAutospacing="1" w:line="240" w:lineRule="auto"/>
              <w:ind w:right="0"/>
              <w:textAlignment w:val="auto"/>
              <w:rPr>
                <w:rFonts w:cs="Arial"/>
                <w:szCs w:val="24"/>
              </w:rPr>
            </w:pPr>
            <w:r w:rsidRPr="00A605BB">
              <w:rPr>
                <w:rFonts w:cs="Arial"/>
                <w:szCs w:val="24"/>
                <w:lang w:eastAsia="en-GB"/>
              </w:rPr>
              <w:t>evaluate the validity of judgements on the significance of events/people, understanding that significance is attributed to an event and is therefore an interpretation.</w:t>
            </w:r>
          </w:p>
          <w:p w:rsidR="00EA7A66" w:rsidRPr="00A605BB" w:rsidRDefault="00EA7A66" w:rsidP="00EA7A66">
            <w:pPr>
              <w:numPr>
                <w:ilvl w:val="0"/>
                <w:numId w:val="19"/>
              </w:numPr>
              <w:overflowPunct/>
              <w:autoSpaceDE/>
              <w:autoSpaceDN/>
              <w:adjustRightInd/>
              <w:spacing w:before="100" w:beforeAutospacing="1" w:after="0" w:line="240" w:lineRule="auto"/>
              <w:ind w:right="0"/>
              <w:textAlignment w:val="auto"/>
              <w:rPr>
                <w:rFonts w:cs="Arial"/>
                <w:szCs w:val="24"/>
              </w:rPr>
            </w:pPr>
            <w:r w:rsidRPr="00A605BB">
              <w:rPr>
                <w:rFonts w:cs="Arial"/>
                <w:szCs w:val="24"/>
              </w:rPr>
              <w:t>explain why events/people are interpreted as more/less significant at different times in history including the impact of societies attitudes/key events at the time</w:t>
            </w:r>
          </w:p>
        </w:tc>
      </w:tr>
    </w:tbl>
    <w:p w:rsidR="00FE3FA0" w:rsidRPr="00292D33" w:rsidRDefault="00FE3FA0" w:rsidP="00FE3FA0">
      <w:pPr>
        <w:rPr>
          <w:rFonts w:cs="Arial"/>
          <w:b/>
          <w:szCs w:val="24"/>
        </w:rPr>
      </w:pPr>
    </w:p>
    <w:p w:rsidR="000E7B97" w:rsidRPr="00BA7409" w:rsidRDefault="000E7B97" w:rsidP="000E7B97">
      <w:pPr>
        <w:rPr>
          <w:rFonts w:cs="Arial"/>
          <w:b/>
          <w:szCs w:val="24"/>
        </w:rPr>
      </w:pP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p>
    <w:p w:rsidR="000E7B97" w:rsidRPr="00BA7409" w:rsidRDefault="000E7B97" w:rsidP="000E7B97">
      <w:pPr>
        <w:rPr>
          <w:rFonts w:cs="Arial"/>
          <w:b/>
          <w:szCs w:val="24"/>
        </w:rPr>
      </w:pPr>
    </w:p>
    <w:p w:rsidR="00EA7A66" w:rsidRDefault="00EA7A66">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585683" w:rsidRDefault="00EA7A66"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lastRenderedPageBreak/>
        <w:t>HIAS History Team</w:t>
      </w:r>
    </w:p>
    <w:p w:rsidR="00585683" w:rsidRPr="00EA7A66" w:rsidRDefault="00585683" w:rsidP="00585683">
      <w:pPr>
        <w:pStyle w:val="Header"/>
        <w:overflowPunct/>
        <w:autoSpaceDE/>
        <w:autoSpaceDN/>
        <w:adjustRightInd/>
        <w:spacing w:before="0"/>
        <w:textAlignment w:val="auto"/>
        <w:rPr>
          <w:rFonts w:cs="Arial"/>
          <w:b/>
          <w:color w:val="0088CE"/>
          <w:szCs w:val="24"/>
        </w:rPr>
      </w:pPr>
    </w:p>
    <w:p w:rsidR="00EA7A66" w:rsidRPr="00EA7A66" w:rsidRDefault="00EA7A66" w:rsidP="00EA7A66">
      <w:pPr>
        <w:overflowPunct/>
        <w:spacing w:before="0" w:after="0" w:line="240" w:lineRule="auto"/>
        <w:textAlignment w:val="auto"/>
        <w:rPr>
          <w:rFonts w:eastAsiaTheme="minorHAnsi" w:cs="Arial"/>
          <w:color w:val="000000"/>
          <w:szCs w:val="24"/>
        </w:rPr>
      </w:pPr>
      <w:r w:rsidRPr="00EA7A66">
        <w:rPr>
          <w:rFonts w:eastAsiaTheme="minorHAnsi" w:cs="Arial"/>
          <w:b/>
          <w:bCs/>
          <w:color w:val="000000"/>
          <w:szCs w:val="24"/>
        </w:rPr>
        <w:t xml:space="preserve">County RE/History/ Philosophy Inspector/Adviser </w:t>
      </w:r>
    </w:p>
    <w:p w:rsidR="00EA7A66" w:rsidRPr="00EA7A66" w:rsidRDefault="00EA7A66" w:rsidP="00EA7A66">
      <w:pPr>
        <w:overflowPunct/>
        <w:spacing w:before="0" w:after="0" w:line="240" w:lineRule="auto"/>
        <w:textAlignment w:val="auto"/>
        <w:rPr>
          <w:rFonts w:eastAsiaTheme="minorHAnsi" w:cs="Arial"/>
          <w:color w:val="000000"/>
          <w:szCs w:val="24"/>
        </w:rPr>
      </w:pPr>
      <w:r w:rsidRPr="00EA7A66">
        <w:rPr>
          <w:rFonts w:eastAsiaTheme="minorHAnsi" w:cs="Arial"/>
          <w:color w:val="000000"/>
          <w:szCs w:val="24"/>
        </w:rPr>
        <w:t xml:space="preserve">Patricia Hannam </w:t>
      </w:r>
    </w:p>
    <w:p w:rsidR="00EA7A66" w:rsidRPr="00EA7A66" w:rsidRDefault="00EA7A66" w:rsidP="00EA7A66">
      <w:pPr>
        <w:overflowPunct/>
        <w:spacing w:before="0" w:after="0" w:line="240" w:lineRule="auto"/>
        <w:textAlignment w:val="auto"/>
        <w:rPr>
          <w:rFonts w:eastAsiaTheme="minorHAnsi" w:cs="Arial"/>
          <w:color w:val="000000"/>
          <w:szCs w:val="24"/>
        </w:rPr>
      </w:pPr>
      <w:hyperlink r:id="rId8" w:history="1">
        <w:r w:rsidRPr="00A031CF">
          <w:rPr>
            <w:rStyle w:val="Hyperlink"/>
            <w:rFonts w:eastAsiaTheme="minorHAnsi" w:cs="Arial"/>
            <w:szCs w:val="24"/>
          </w:rPr>
          <w:t>patricia.hannam@hants.gov.uk</w:t>
        </w:r>
      </w:hyperlink>
      <w:r>
        <w:rPr>
          <w:rFonts w:eastAsiaTheme="minorHAnsi" w:cs="Arial"/>
          <w:color w:val="000000"/>
          <w:szCs w:val="24"/>
        </w:rPr>
        <w:t xml:space="preserve"> </w:t>
      </w:r>
      <w:r w:rsidRPr="00EA7A66">
        <w:rPr>
          <w:rFonts w:eastAsiaTheme="minorHAnsi" w:cs="Arial"/>
          <w:color w:val="000000"/>
          <w:szCs w:val="24"/>
        </w:rPr>
        <w:t xml:space="preserve"> </w:t>
      </w:r>
    </w:p>
    <w:p w:rsidR="00EA7A66" w:rsidRPr="00EA7A66" w:rsidRDefault="00EA7A66" w:rsidP="00EA7A66">
      <w:pPr>
        <w:overflowPunct/>
        <w:spacing w:before="0" w:after="0" w:line="240" w:lineRule="auto"/>
        <w:textAlignment w:val="auto"/>
        <w:rPr>
          <w:rFonts w:eastAsiaTheme="minorHAnsi" w:cs="Arial"/>
          <w:b/>
          <w:bCs/>
          <w:color w:val="000000"/>
          <w:szCs w:val="24"/>
        </w:rPr>
      </w:pPr>
    </w:p>
    <w:p w:rsidR="00EA7A66" w:rsidRPr="00EA7A66" w:rsidRDefault="00EA7A66" w:rsidP="00EA7A66">
      <w:pPr>
        <w:overflowPunct/>
        <w:spacing w:before="0" w:after="0" w:line="240" w:lineRule="auto"/>
        <w:textAlignment w:val="auto"/>
        <w:rPr>
          <w:rFonts w:eastAsiaTheme="minorHAnsi" w:cs="Arial"/>
          <w:color w:val="000000"/>
          <w:szCs w:val="24"/>
        </w:rPr>
      </w:pPr>
      <w:r w:rsidRPr="00EA7A66">
        <w:rPr>
          <w:rFonts w:eastAsiaTheme="minorHAnsi" w:cs="Arial"/>
          <w:b/>
          <w:bCs/>
          <w:color w:val="000000"/>
          <w:szCs w:val="24"/>
        </w:rPr>
        <w:t xml:space="preserve">Teaching and Learning Adviser for Secondary History </w:t>
      </w:r>
    </w:p>
    <w:p w:rsidR="00EA7A66" w:rsidRPr="00EA7A66" w:rsidRDefault="00EA7A66" w:rsidP="00EA7A66">
      <w:pPr>
        <w:overflowPunct/>
        <w:spacing w:before="0" w:after="0" w:line="240" w:lineRule="auto"/>
        <w:textAlignment w:val="auto"/>
        <w:rPr>
          <w:rFonts w:eastAsiaTheme="minorHAnsi" w:cs="Arial"/>
          <w:color w:val="000000"/>
          <w:szCs w:val="24"/>
        </w:rPr>
      </w:pPr>
      <w:r w:rsidRPr="00EA7A66">
        <w:rPr>
          <w:rFonts w:eastAsiaTheme="minorHAnsi" w:cs="Arial"/>
          <w:color w:val="000000"/>
          <w:szCs w:val="24"/>
        </w:rPr>
        <w:t xml:space="preserve">Sarah Herrity </w:t>
      </w:r>
    </w:p>
    <w:p w:rsidR="00EA7A66" w:rsidRPr="00EA7A66" w:rsidRDefault="00EA7A66" w:rsidP="00EA7A66">
      <w:pPr>
        <w:overflowPunct/>
        <w:spacing w:before="0" w:after="0" w:line="240" w:lineRule="auto"/>
        <w:textAlignment w:val="auto"/>
        <w:rPr>
          <w:rFonts w:eastAsiaTheme="minorHAnsi" w:cs="Arial"/>
          <w:color w:val="000000"/>
          <w:szCs w:val="24"/>
        </w:rPr>
      </w:pPr>
      <w:hyperlink r:id="rId9" w:history="1">
        <w:r w:rsidRPr="00A031CF">
          <w:rPr>
            <w:rStyle w:val="Hyperlink"/>
            <w:rFonts w:eastAsiaTheme="minorHAnsi" w:cs="Arial"/>
            <w:szCs w:val="24"/>
          </w:rPr>
          <w:t>sarah.herrity@hants.gov.uk</w:t>
        </w:r>
      </w:hyperlink>
      <w:r>
        <w:rPr>
          <w:rFonts w:eastAsiaTheme="minorHAnsi" w:cs="Arial"/>
          <w:color w:val="000000"/>
          <w:szCs w:val="24"/>
        </w:rPr>
        <w:t xml:space="preserve"> </w:t>
      </w:r>
      <w:r w:rsidRPr="00EA7A66">
        <w:rPr>
          <w:rFonts w:eastAsiaTheme="minorHAnsi" w:cs="Arial"/>
          <w:color w:val="000000"/>
          <w:szCs w:val="24"/>
        </w:rPr>
        <w:t xml:space="preserve"> </w:t>
      </w:r>
    </w:p>
    <w:p w:rsidR="00EA7A66" w:rsidRPr="00EA7A66" w:rsidRDefault="00EA7A66" w:rsidP="00EA7A66">
      <w:pPr>
        <w:overflowPunct/>
        <w:spacing w:before="0" w:after="0" w:line="240" w:lineRule="auto"/>
        <w:textAlignment w:val="auto"/>
        <w:rPr>
          <w:rFonts w:eastAsiaTheme="minorHAnsi" w:cs="Arial"/>
          <w:b/>
          <w:bCs/>
          <w:color w:val="000000"/>
          <w:szCs w:val="24"/>
        </w:rPr>
      </w:pPr>
    </w:p>
    <w:p w:rsidR="00EA7A66" w:rsidRPr="00EA7A66" w:rsidRDefault="00EA7A66" w:rsidP="00EA7A66">
      <w:pPr>
        <w:overflowPunct/>
        <w:spacing w:before="0" w:after="0" w:line="240" w:lineRule="auto"/>
        <w:textAlignment w:val="auto"/>
        <w:rPr>
          <w:rFonts w:eastAsiaTheme="minorHAnsi" w:cs="Arial"/>
          <w:color w:val="000000"/>
          <w:szCs w:val="24"/>
        </w:rPr>
      </w:pPr>
      <w:r w:rsidRPr="00EA7A66">
        <w:rPr>
          <w:rFonts w:eastAsiaTheme="minorHAnsi" w:cs="Arial"/>
          <w:b/>
          <w:bCs/>
          <w:color w:val="000000"/>
          <w:szCs w:val="24"/>
        </w:rPr>
        <w:t xml:space="preserve">History Centre Manager </w:t>
      </w:r>
    </w:p>
    <w:p w:rsidR="00EA7A66" w:rsidRPr="00EA7A66" w:rsidRDefault="00EA7A66" w:rsidP="00EA7A66">
      <w:pPr>
        <w:pStyle w:val="Default"/>
        <w:rPr>
          <w:rFonts w:ascii="Arial" w:hAnsi="Arial" w:cs="Arial"/>
        </w:rPr>
      </w:pPr>
      <w:r w:rsidRPr="00EA7A66">
        <w:rPr>
          <w:rFonts w:ascii="Arial" w:hAnsi="Arial" w:cs="Arial"/>
        </w:rPr>
        <w:t xml:space="preserve">Barbara McFadyen </w:t>
      </w:r>
    </w:p>
    <w:p w:rsidR="00CD40CD" w:rsidRPr="00EA7A66" w:rsidRDefault="00EA7A66" w:rsidP="00EA7A66">
      <w:pPr>
        <w:pStyle w:val="Header"/>
        <w:spacing w:before="0"/>
        <w:rPr>
          <w:rFonts w:cs="Arial"/>
          <w:szCs w:val="24"/>
        </w:rPr>
      </w:pPr>
      <w:hyperlink r:id="rId10" w:history="1">
        <w:r w:rsidRPr="00A031CF">
          <w:rPr>
            <w:rStyle w:val="Hyperlink"/>
            <w:rFonts w:eastAsiaTheme="minorHAnsi" w:cs="Arial"/>
            <w:szCs w:val="24"/>
          </w:rPr>
          <w:t>history.centre@hants.gov.uk</w:t>
        </w:r>
      </w:hyperlink>
      <w:r>
        <w:rPr>
          <w:rFonts w:eastAsiaTheme="minorHAnsi" w:cs="Arial"/>
          <w:color w:val="000000"/>
          <w:szCs w:val="24"/>
        </w:rPr>
        <w:t xml:space="preserve"> </w:t>
      </w:r>
    </w:p>
    <w:p w:rsidR="00EA7A66" w:rsidRPr="00EA7A66" w:rsidRDefault="00EA7A66" w:rsidP="00CD40CD">
      <w:pPr>
        <w:pStyle w:val="Header"/>
        <w:overflowPunct/>
        <w:autoSpaceDE/>
        <w:autoSpaceDN/>
        <w:adjustRightInd/>
        <w:spacing w:before="0"/>
        <w:textAlignment w:val="auto"/>
        <w:rPr>
          <w:rFonts w:cs="Arial"/>
          <w:szCs w:val="24"/>
        </w:rPr>
      </w:pPr>
    </w:p>
    <w:p w:rsidR="00CD40CD" w:rsidRPr="00EA7A66" w:rsidRDefault="00CD40CD" w:rsidP="00CD40CD">
      <w:pPr>
        <w:pStyle w:val="Header"/>
        <w:overflowPunct/>
        <w:autoSpaceDE/>
        <w:autoSpaceDN/>
        <w:adjustRightInd/>
        <w:spacing w:before="0"/>
        <w:textAlignment w:val="auto"/>
        <w:rPr>
          <w:rFonts w:cs="Arial"/>
          <w:szCs w:val="24"/>
        </w:rPr>
      </w:pPr>
      <w:r w:rsidRPr="00EA7A66">
        <w:rPr>
          <w:rFonts w:cs="Arial"/>
          <w:szCs w:val="24"/>
        </w:rPr>
        <w:t>For further details on the full range of services available please contact us using the following details:</w:t>
      </w: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11"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EA7A66" w:rsidRPr="00EA7A66" w:rsidRDefault="00EA7A66" w:rsidP="00EA7A66">
      <w:pPr>
        <w:pStyle w:val="Header"/>
        <w:spacing w:before="0"/>
        <w:rPr>
          <w:rFonts w:cs="Arial"/>
          <w:b/>
          <w:color w:val="0088CE"/>
          <w:szCs w:val="56"/>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3" w:history="1">
        <w:r w:rsidRPr="00E14BDF">
          <w:rPr>
            <w:rStyle w:val="Hyperlink"/>
            <w:rFonts w:cs="Arial"/>
            <w:szCs w:val="24"/>
          </w:rPr>
          <w:t>https://hias-totara.mylearningapp.com/</w:t>
        </w:r>
      </w:hyperlink>
      <w:r w:rsidRPr="00E14BDF">
        <w:rPr>
          <w:rFonts w:cs="Arial"/>
          <w:szCs w:val="24"/>
        </w:rPr>
        <w:t xml:space="preserve"> </w:t>
      </w:r>
    </w:p>
    <w:p w:rsidR="00EA7A66" w:rsidRDefault="00EA7A66">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FE3FA0">
      <w:headerReference w:type="even" r:id="rId14"/>
      <w:headerReference w:type="default" r:id="rId15"/>
      <w:footerReference w:type="even" r:id="rId16"/>
      <w:footerReference w:type="default" r:id="rId17"/>
      <w:headerReference w:type="first" r:id="rId18"/>
      <w:footerReference w:type="first" r:id="rId19"/>
      <w:pgSz w:w="16838" w:h="11906" w:orient="landscape"/>
      <w:pgMar w:top="993"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66" w:rsidRDefault="00EA7A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CD40CD" w:rsidRDefault="00EA7A66" w:rsidP="00CD40CD">
        <w:pPr>
          <w:pStyle w:val="Footer"/>
          <w:rPr>
            <w:rFonts w:cs="Arial"/>
            <w:b/>
            <w:sz w:val="32"/>
            <w:szCs w:val="32"/>
          </w:rPr>
        </w:pPr>
        <w:r>
          <w:rPr>
            <w:b/>
          </w:rPr>
          <w:t xml:space="preserve">History </w:t>
        </w:r>
        <w:r w:rsidR="00D86AFE" w:rsidRPr="00D86AFE">
          <w:rPr>
            <w:b/>
          </w:rPr>
          <w:t>KS3 HAM Structures</w:t>
        </w:r>
        <w:r w:rsidR="00585683">
          <w:rPr>
            <w:b/>
          </w:rPr>
          <w:tab/>
        </w:r>
        <w:r w:rsidR="00585683">
          <w:rPr>
            <w:b/>
          </w:rPr>
          <w:tab/>
        </w:r>
        <w:r w:rsidR="00585683">
          <w:rPr>
            <w:b/>
          </w:rPr>
          <w:tab/>
        </w:r>
        <w:r w:rsidR="00585683">
          <w:rPr>
            <w:b/>
          </w:rPr>
          <w:tab/>
        </w:r>
        <w:r w:rsidR="00585683">
          <w:rPr>
            <w:b/>
          </w:rPr>
          <w:tab/>
        </w:r>
        <w:r w:rsidR="00585683">
          <w:rPr>
            <w:b/>
          </w:rPr>
          <w:tab/>
        </w:r>
        <w:r w:rsidR="00585683">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Pr>
            <w:rFonts w:cs="Arial"/>
            <w:b/>
            <w:noProof/>
            <w:sz w:val="28"/>
            <w:szCs w:val="32"/>
          </w:rPr>
          <w:t>2</w:t>
        </w:r>
        <w:r w:rsidR="00CD40CD"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257F2065" wp14:editId="190A92B8">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45AB5005" wp14:editId="5829ABFA">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66" w:rsidRDefault="00EA7A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A66" w:rsidRDefault="00EA7A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15CEADC0" wp14:editId="34EC6782">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6C4BA803" wp14:editId="2D79675D">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A7F338D"/>
    <w:multiLevelType w:val="hybridMultilevel"/>
    <w:tmpl w:val="97A65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12"/>
  </w:num>
  <w:num w:numId="5">
    <w:abstractNumId w:val="17"/>
  </w:num>
  <w:num w:numId="6">
    <w:abstractNumId w:val="14"/>
  </w:num>
  <w:num w:numId="7">
    <w:abstractNumId w:val="3"/>
  </w:num>
  <w:num w:numId="8">
    <w:abstractNumId w:val="11"/>
  </w:num>
  <w:num w:numId="9">
    <w:abstractNumId w:val="8"/>
  </w:num>
  <w:num w:numId="10">
    <w:abstractNumId w:val="15"/>
  </w:num>
  <w:num w:numId="11">
    <w:abstractNumId w:val="5"/>
  </w:num>
  <w:num w:numId="12">
    <w:abstractNumId w:val="18"/>
  </w:num>
  <w:num w:numId="13">
    <w:abstractNumId w:val="1"/>
  </w:num>
  <w:num w:numId="14">
    <w:abstractNumId w:val="7"/>
  </w:num>
  <w:num w:numId="15">
    <w:abstractNumId w:val="4"/>
  </w:num>
  <w:num w:numId="16">
    <w:abstractNumId w:val="6"/>
  </w:num>
  <w:num w:numId="17">
    <w:abstractNumId w:val="0"/>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AA58FB"/>
    <w:rsid w:val="00B52408"/>
    <w:rsid w:val="00B81889"/>
    <w:rsid w:val="00CD40CD"/>
    <w:rsid w:val="00D86AFE"/>
    <w:rsid w:val="00D9472B"/>
    <w:rsid w:val="00E14BDF"/>
    <w:rsid w:val="00E679C6"/>
    <w:rsid w:val="00EA7A66"/>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hannam@hants.gov.uk" TargetMode="External"/><Relationship Id="rId13" Type="http://schemas.openxmlformats.org/officeDocument/2006/relationships/hyperlink" Target="https://hias-totara.mylearningapp.com/"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ias.enquiries@hants.gov.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istory.centre@hants.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arah.herrity@hants.gov.uk"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6</cp:revision>
  <dcterms:created xsi:type="dcterms:W3CDTF">2019-03-07T13:53:00Z</dcterms:created>
  <dcterms:modified xsi:type="dcterms:W3CDTF">2019-03-07T15:32:00Z</dcterms:modified>
</cp:coreProperties>
</file>